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5F09C0" w:rsidRPr="005F09C0" w:rsidTr="00212CBF">
        <w:trPr>
          <w:trHeight w:val="975"/>
        </w:trPr>
        <w:tc>
          <w:tcPr>
            <w:tcW w:w="2835" w:type="dxa"/>
            <w:shd w:val="clear" w:color="auto" w:fill="auto"/>
          </w:tcPr>
          <w:p w:rsidR="005F09C0" w:rsidRPr="005F09C0" w:rsidRDefault="005F09C0" w:rsidP="005F09C0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9C0" w:rsidRPr="005F09C0" w:rsidRDefault="005F09C0" w:rsidP="005F09C0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9C0" w:rsidRPr="005F09C0" w:rsidRDefault="005F09C0" w:rsidP="005F09C0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5F09C0" w:rsidRPr="005F09C0" w:rsidRDefault="005F09C0" w:rsidP="005F09C0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</w:rPr>
            </w:pPr>
            <w:r w:rsidRPr="005F09C0">
              <w:rPr>
                <w:rFonts w:ascii="Times New Roman" w:hAnsi="Times New Roman"/>
                <w:sz w:val="20"/>
              </w:rPr>
              <w:t xml:space="preserve">Приложение №1 </w:t>
            </w:r>
          </w:p>
          <w:p w:rsidR="005F09C0" w:rsidRPr="005F09C0" w:rsidRDefault="005F09C0" w:rsidP="005F09C0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F09C0">
              <w:rPr>
                <w:rFonts w:ascii="Times New Roman" w:hAnsi="Times New Roman"/>
                <w:sz w:val="20"/>
              </w:rPr>
              <w:t>котировочной документации</w:t>
            </w:r>
          </w:p>
          <w:p w:rsidR="005F09C0" w:rsidRPr="005F09C0" w:rsidRDefault="005F09C0" w:rsidP="005F09C0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0"/>
              </w:rPr>
            </w:pPr>
          </w:p>
          <w:p w:rsidR="005F09C0" w:rsidRPr="005F09C0" w:rsidRDefault="005F09C0" w:rsidP="005F09C0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0"/>
              </w:rPr>
            </w:pPr>
            <w:r w:rsidRPr="005F09C0">
              <w:rPr>
                <w:rFonts w:ascii="Times New Roman" w:hAnsi="Times New Roman"/>
                <w:sz w:val="20"/>
              </w:rPr>
              <w:t>Утверждаю</w:t>
            </w:r>
          </w:p>
          <w:p w:rsidR="005F09C0" w:rsidRPr="005F09C0" w:rsidRDefault="005F09C0" w:rsidP="005F09C0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0"/>
              </w:rPr>
            </w:pPr>
            <w:r w:rsidRPr="005F09C0">
              <w:rPr>
                <w:rFonts w:ascii="Times New Roman" w:hAnsi="Times New Roman"/>
                <w:sz w:val="20"/>
              </w:rPr>
              <w:t>Главный врач</w:t>
            </w:r>
          </w:p>
          <w:p w:rsidR="005F09C0" w:rsidRPr="005F09C0" w:rsidRDefault="005F09C0" w:rsidP="005F09C0">
            <w:pPr>
              <w:pStyle w:val="1"/>
              <w:jc w:val="right"/>
              <w:rPr>
                <w:bCs/>
                <w:sz w:val="20"/>
              </w:rPr>
            </w:pPr>
            <w:r w:rsidRPr="005F09C0">
              <w:rPr>
                <w:sz w:val="20"/>
              </w:rPr>
              <w:t>ЧУЗ «</w:t>
            </w:r>
            <w:proofErr w:type="spellStart"/>
            <w:r w:rsidRPr="005F09C0">
              <w:rPr>
                <w:sz w:val="20"/>
              </w:rPr>
              <w:t>РЖД-Медицина</w:t>
            </w:r>
            <w:proofErr w:type="spellEnd"/>
            <w:r w:rsidRPr="005F09C0">
              <w:rPr>
                <w:sz w:val="20"/>
              </w:rPr>
              <w:t>»</w:t>
            </w:r>
          </w:p>
          <w:p w:rsidR="005F09C0" w:rsidRPr="005F09C0" w:rsidRDefault="005F09C0" w:rsidP="005F09C0">
            <w:pPr>
              <w:pStyle w:val="1"/>
              <w:jc w:val="right"/>
              <w:rPr>
                <w:sz w:val="20"/>
              </w:rPr>
            </w:pPr>
            <w:r w:rsidRPr="005F09C0">
              <w:rPr>
                <w:bCs/>
                <w:sz w:val="20"/>
              </w:rPr>
              <w:t xml:space="preserve"> г. Калининград»</w:t>
            </w:r>
          </w:p>
          <w:p w:rsidR="005F09C0" w:rsidRPr="005F09C0" w:rsidRDefault="005F09C0" w:rsidP="005F09C0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F09C0">
              <w:rPr>
                <w:rFonts w:ascii="Times New Roman" w:hAnsi="Times New Roman"/>
                <w:sz w:val="20"/>
              </w:rPr>
              <w:t xml:space="preserve">_____________Л.М. </w:t>
            </w:r>
            <w:proofErr w:type="spellStart"/>
            <w:r w:rsidRPr="005F09C0">
              <w:rPr>
                <w:rFonts w:ascii="Times New Roman" w:hAnsi="Times New Roman"/>
                <w:sz w:val="20"/>
              </w:rPr>
              <w:t>Сиглаева</w:t>
            </w:r>
            <w:proofErr w:type="spellEnd"/>
          </w:p>
          <w:p w:rsidR="005F09C0" w:rsidRPr="005F09C0" w:rsidRDefault="005F09C0" w:rsidP="005F09C0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09C0">
              <w:rPr>
                <w:rFonts w:ascii="Times New Roman" w:hAnsi="Times New Roman"/>
                <w:sz w:val="20"/>
              </w:rPr>
              <w:t xml:space="preserve">                                              м.п.</w:t>
            </w:r>
          </w:p>
        </w:tc>
      </w:tr>
    </w:tbl>
    <w:p w:rsidR="005F09C0" w:rsidRDefault="005F09C0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5225E9" w:rsidRPr="00ED55BA" w:rsidRDefault="005225E9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D55BA">
        <w:rPr>
          <w:rFonts w:ascii="Times New Roman" w:hAnsi="Times New Roman"/>
          <w:b/>
          <w:bCs/>
          <w:color w:val="000000"/>
          <w:lang w:eastAsia="ru-RU"/>
        </w:rPr>
        <w:t>Техническое задание</w:t>
      </w:r>
    </w:p>
    <w:p w:rsidR="005225E9" w:rsidRPr="002A7B98" w:rsidRDefault="005225E9" w:rsidP="005225E9">
      <w:pPr>
        <w:spacing w:after="0" w:line="240" w:lineRule="auto"/>
        <w:jc w:val="center"/>
        <w:rPr>
          <w:rFonts w:ascii="Times New Roman" w:hAnsi="Times New Roman"/>
        </w:rPr>
      </w:pPr>
      <w:r w:rsidRPr="00ED55BA">
        <w:rPr>
          <w:rFonts w:ascii="Times New Roman" w:eastAsia="Times New Roman" w:hAnsi="Times New Roman"/>
          <w:b/>
          <w:color w:val="000000"/>
          <w:lang w:eastAsia="ru-RU"/>
        </w:rPr>
        <w:t xml:space="preserve">на поставку </w:t>
      </w:r>
      <w:r>
        <w:rPr>
          <w:rFonts w:ascii="Times New Roman" w:eastAsia="Times New Roman" w:hAnsi="Times New Roman"/>
          <w:b/>
          <w:color w:val="000000"/>
          <w:lang w:eastAsia="ru-RU"/>
        </w:rPr>
        <w:t>реактивов для работы клинико-диагностической лаборатории</w:t>
      </w:r>
    </w:p>
    <w:tbl>
      <w:tblPr>
        <w:tblW w:w="10207" w:type="dxa"/>
        <w:tblInd w:w="-743" w:type="dxa"/>
        <w:tblLayout w:type="fixed"/>
        <w:tblLook w:val="04A0"/>
      </w:tblPr>
      <w:tblGrid>
        <w:gridCol w:w="800"/>
        <w:gridCol w:w="2461"/>
        <w:gridCol w:w="5103"/>
        <w:gridCol w:w="1125"/>
        <w:gridCol w:w="718"/>
      </w:tblGrid>
      <w:tr w:rsidR="005E4774" w:rsidRPr="005E4774" w:rsidTr="005E4774">
        <w:trPr>
          <w:trHeight w:val="100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Технические</w:t>
            </w:r>
            <w:proofErr w:type="spellEnd"/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характеристики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И</w:t>
            </w: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зм</w:t>
            </w:r>
            <w:proofErr w:type="spellEnd"/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кол-во</w:t>
            </w:r>
            <w:proofErr w:type="spellEnd"/>
          </w:p>
        </w:tc>
      </w:tr>
      <w:tr w:rsidR="005E4774" w:rsidRPr="005E4774" w:rsidTr="005E4774">
        <w:trPr>
          <w:trHeight w:val="10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количественного иммуноферментного определения общего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простат-специфического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антигена в сыворотке крови человека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количественного иммуноферментного определения общего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простат-специфического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антигена ПСА в сыворотке крови человека.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определений - не менее 96.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Метод анализа - одностадийный «сэндвич».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анализируемой сыворотки не более 20 мкл.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Продолжительность основной инкубации (без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) не более 60 мин.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Определение концентраций в диапазоне от  0 до 30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/мл. Чувствительность не более 0,2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Состав: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не менее 1 флакона по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Калибраторы - не менее 6 флаконов по 0,5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Контрольная сыворотка - не менее 1 флакона по 0,5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Буфер для разведения образцов - не менее 1 флакона по 3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не менее 1флакона по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готовый, однокомпонентный - не менее 1 флакона по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Промывочный буфер концентрированный - не менее 1 флакона по 14 мл, рабочий раствор храниться не менее 5 суток при комнатной температуре.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Промывочный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буфер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разведении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должен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образовывать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кристаллы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5E4774" w:rsidRPr="005E4774" w:rsidTr="005E4774">
        <w:trPr>
          <w:trHeight w:val="10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количественного иммуноферментного определения антигена СА 125 в сыворотке крови человека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для количественного иммуноферментного определения антигена СА 125 в сыворотке крови человека.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определений - не менее 96.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Метод анализа - одностадийный «сэндвич».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анализируемой сыворотки не более 50 мкл.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Определение концентраций  в диапазоне от 0 до 1200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/мл. Чувствительность не более 1,6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 реагенты жидкие, готовые к применению, не требующие дополнительных разведений, кроме концентрата промывочного буфера.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Состав: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не менее 18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Калибраторы не менее 6 флаконов по  0,5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Контрольная сыворотка - не менее 0,5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Буфер для разведения образцов - не менее 3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соляная кислота - не менее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готовый, однокомпонентный - не менее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Промывочный буфер концентрированный - не менее 2 флаконов по 14 мл, рабочий раствор хранится не менее 5 суток при комнатной температуре.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Промывочный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буфер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разведении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должен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образовывать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кристаллы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5E4774" w:rsidRPr="005E4774" w:rsidTr="005E4774">
        <w:trPr>
          <w:trHeight w:val="10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 липопротеидов низкой плотности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определения липопротеидов низкой плотности в сыворотке и плазме крови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холестеролэестеразой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холестеролоксидазой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полимером-детергентом.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база: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биреагент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Режим анализа: дифференцировка. Объем не менее 80 мл.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штатив анализатора А-25, используемого заказчиком, без переливаний и ручных манипуляций.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не менее 3 флаконов по 20 мл. Состав реагента в каждом флаконе:  буфер 30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холестеролэстераза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1,5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холестеролоксидаза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4-аминоантипирин 0,5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аскорбат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оксидаза 3,0 МЕ/л,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Е/мл, детергент,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6,3.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 менее 1 флакона по 20 мл. Состав реагента в каждом флаконе:  буфер 30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/мл, 4сульфобутил-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толуидин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детегрент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6,3.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8°С: не менее 60 дней.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0.007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/л., Предел линейности не менее 25,6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Коэффициент вариации: сходимость - не более 1,4% внутри серии,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не более 3,4% между сериями.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5E4774" w:rsidRPr="005E4774" w:rsidTr="005E4774">
        <w:trPr>
          <w:trHeight w:val="10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креатинина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сыворотке, плазме крови и моче человека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креатинина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сыворотке, плазме крови и моче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щелочным пикратом.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база: 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Режим анализа: фиксированное время. Объем не менее 200 мл.  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не менее 2 флаконов по 50 мл каждый. Состав реагента в каждом флаконе: пикриновая кислота 25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 менее 2 флаконов по 50 мл каждый.  Состав реагента в каждом флаконе: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гидроксид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натрия 0,2 моль/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 детергент.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Стандарт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:  не менее 1 флакона по 5 мл каждый.  Состав реагента в каждом флаконе: глюкоза 100 мг/дл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мочевина 50 мг/дл,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мг/дл. Первичный водный стандарт.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до 8°С: не менее 30 дней.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2,65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 Предел линейности: не менее  1768 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Коэффициент вариации: не более 2,9% внутри серии.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3,9% между сериями.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0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определения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холестерина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определения холестерина в сыворотке и плазме крови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холестеролоксидазой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 конечная точка. Объем не менее 500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не менее 1 флакона по 500 мл. Состав реагента в каждом флаконе: буфер 35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холат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натрия 0,5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фенол 28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холестеролэстераза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холестеролоксидаза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0,1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0,8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4-Аминоантипирин 0,5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8°С: не менее, чем в течение срока годности.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Стандарт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:  не менее 1 флакона по 5 мл, Состав стандарта в каждом флаконе: холестерин 200 мг/дл. Первичный водный стандарт.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0,008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Предел линейности не менее  26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Коэффициент вариации: сходимость - не более 1,1% внутри серии,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не более 1,9% между сериями.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Совместимость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биохимическим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анализатором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А-25,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имеющимся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Заказчика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0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Разбавитель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изотонический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Буферный водный раствор с фиксированными параметрами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электропроводимости 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осмолярности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Состав раствора: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динатриевой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соли этилендиаминтетрауксусной кислоты не менее 0,1%,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содержание стабилизаторов не менее 0,04%. Фасовка: флакон. Объем флакона не менее 20 л.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Совместимость с гематологическим анализатором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Mindray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-3600, имеющимся у Заказчика.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0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промывочный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Буферный водный раствор с фиксированными параметрами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электропроводимости 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осмолярности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раствора: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Содержание сульфата натрия  не менее 1,5%; содержание лимонной кислоты не менее 0,2%; содержание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динатриевой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соли этилендиаминтетрауксусной кислоты не менее 0,1%; содержание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сульфактанта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0,02%.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флакон. Объем одного флакона не менее 20 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Совместимость с  гематологическим анализатором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Mindray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-3600, имеющимся у Заказчика.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ревматоидного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фактора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полуколичественного экспресс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ревматоидного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фактора в сыворотке крови человека, методом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латекс-агглютинации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Не менее 50 тестов. 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А реагент: не менее 1 флакона по 3 мл. Состав реагента в каждом флаконе: суспензия латексных частиц с человеческим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гамма-глобулином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азид натрия не более 0,95 г/л.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С+. Положительный контроль: не менее 1 флакона по 1 мл. Состав реагента в каждом флаконе: сыворотка человека, содержащая РФ не менее 30 МЕ/мл.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Отрицательный контроль: не менее 1 флакона по 1 мл. Состав реагента в каждом флаконе: сыворотка, содержащая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ревматоидный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фактор не более 30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МЕмл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Карточки теста, (слайды)- не менее 3 шт.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Одноразовые мешалк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и-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не менее 50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 не менее 30 МЕ/л, эффект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прозоны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отсутствует не менее чем до значений 800 МЕ/л.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определения общего билирубина в сыворотке крови человека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определения общего билирубина в сыворотке крови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база: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биреагент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Режим анализа: конечная точка. Объем не менее 250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штатив анализатора А-25, используемого заказчиком, без переливаний и ручных манипуляций.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1) 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 менее 5 флаконов по не менее 40 мл. Состав реагента в каждом флаконе: сульфаниловая кислота 29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соляная кислота 0,2 моль/л,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цетримид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 моль/л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2) 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 менее 5 флаконов по не менее 10 мл. Состав реагента в каждом флаконе: нитрит натрия 11,6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Срок стабильности рабочего реагента при температуре включая диапазон от 2°С до 8°С: не менее 20 дней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Метрологические характеристики: Предел обнаружения: не более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Предел линейности не менее 343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Коэффициент вариации: сходимость не более 2,3% внутри серии,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3,0% между сериями.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С-реактивного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полуколичественного экспресс определения 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С-реактивного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белка в сыворотке крови человека, методом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латекс-агглютинации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Не менее 50 тестов. 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А. Реагент: не менее 1 флакона по 3 мл. Состав реагента в каждом флаконе:  Суспензия латексных частиц покрытых антителами против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С-реактивного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белка человека, азид натрия не более 0,95 г/л.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С+ Положительный контроль: не менее 1 флакона по 1 мл. Состав реагента в каждом флаконе: сыворотка человека, содержащая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белок не менее 6 мг/л.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Отрицательный контроль: не менее 1 флакона по 1 мл. Состав реагента в каждом флаконе: сыворотка, содержащая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белок не более 6 мг/л.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Слайды - не менее 3 шт.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Одноразовые мешалки - не менее 50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 не менее 6 мг/л, эффект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прозоны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отсутствует не менее чем до значений 250 мг/л.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определения глюкозы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глюкозы в сыворотке и плазме крови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глюкооксидазой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 конечная точка. Объем не менее 500 мл. Не менее 1660 тестов. 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Реагент А:  10х50 мл, Фосфат 100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фенол 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глюкозооксидаза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&gt; 10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&gt; 1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4-аминоантипирин 0,4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7,5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Рабочий реагент готов к использованию и стабилен в течение срока годности при 2-8°С.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1,6 мг/дл = 0,08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Предел линейности не менее 500 мг/дл = 27,5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/л. Коэффициент вариации не более 1,5% внутри серии (сходимость), не более 1,4% между сериями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диапазоне предел чувствительности - предел линейности.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Реагенты, расфасованные во флаконы, адаптированные под прямую постановку в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штатив анализатора А-25 без переливаний и иных ручных манипуляций.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иммуноферментного выявления концентрации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тиреотропного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гормона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тиреотропного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гормона (ТТГ) в сыворотке крови человека.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определений - не менее 96.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Метод анализа - одностадийный «сэндвич».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анализируемой сыворотки - не менее 50 мкл.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Продолжительность основной инкубации (без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) - не более 60 мин.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Диапазон определения концентраций - не менее  0-15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мкМЕ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чувствительность - не более 0,05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мкМЕ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Состав: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не менее 1 флакона по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Калибраторы - не менее 6 флакона по  0,5 мл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Контрольная сыворотка - не менее 1 флакона по 0,5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Буфер для разведения образцов - не менее 1 флакона по 3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 соляная кислота - не менее 1 флакона по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готовый, однокомпонентный - не менее 1 флакона по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Промывочный буфер концентрированный - не менее 2 флаконов по 14 мл. Рабочий раствор хранится  не менее 5 суток при комнатной температуре.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гликозилированного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гемоглобина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HbA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гликозилированного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гемоглобина, фракции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HbA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турбидиметрическим методом, антитела человека к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HbA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латекс.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база: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биреагент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Режим Анализа: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фиксированное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фремя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Упаковка: флаконы, адаптированные под прямую постановку в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штатив анализатора А-25, используемого заказчиком, без переливаний и ручных манипуляций. Объем не менее 60 мл.  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 менее 1 флакона по 50 мл. Состав реагента в каждом флаконе: суспензия из латексных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частицб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азид натрия 0,95 г/л,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8.0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1х10 мл. Человеческие антитела к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гликозилированному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гемоглобину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HbA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консерванты,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6.0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8°С: не менее 30 дней.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6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/моль. Предел линейности не менее: 140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/моль. Коэффициент вариации не более 1,8% внутри серии.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: не более 3,1% между сериями.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Термобумага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Диаграммная лента из термобумаги, размер ширина  57 мм, длина  30 м. для использования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мочевого анализатора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Uriscan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иммуноферментного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Ферритина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и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других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ферритина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ferritin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клиническом образце методом иммуноферментного анализа (ИФА). Количество выполняемых тестов 96 штук. Время внесения калибровочных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проб, контрольной сыворотки и исследуемых образцов  15 мин. Метод анализа – одностадийный «сэндвич». Количество анализируемой сыворотки  20 мкл.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Термостатируемое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шейкирование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+ 37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обеспечения точности результатов. Продолжительность основной инкубации (без ТМБ) 30 мин. Диапазон определения концентраций 0-1000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/мл. Чувствительность 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/мл. Наличие калибраторов 6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0,5 мл (0; 10; 30; 100; 300; 1000)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/мл. Все реагенты жидкие, готовые к применению не требующие дополнительных разведений, кроме концентрата промывочного буфера. Концентрат промывочного буфера 1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Рабочий раствор промывочного буфера хранится  5 суток при комнатной температуре. Промывочный буфер при разведении не должен образовывать кристаллы.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соляная кислота.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определения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аланинаминотрансферазы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аланинаминотрансферазы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 крови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с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аланином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/2-оксоглютаратом,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инетика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Объем не менее 500 мл. Не менее 1660 тестов. Состав набора: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Реагент А:  1х400, 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Трис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аланин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750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лактатдегидрогеназа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&gt;1350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pH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7,3.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1х100,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NADH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1,3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2-оксиглютарат 75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mmol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гидроксид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натрия 148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азид натрия 9,5 г/л.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Рабочий реагент готов к использованию и стабилен в течение срока годности при 2-8°С.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1,6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/л=0,27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/л., Предел линейности не менее 800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= 13,3 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/л. Коэффициент вариации не более 2,8% внутри серии (сходимость), не более 5,3% между сериями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диапазоне предел чувствительности - предел линейности.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Совместимость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биохимическим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анализатором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А-25,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имеющимся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Заказчика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определения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аспартатаминотрансферазы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аспартатаминотрансферазы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  крови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с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аспартатом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/2-оксоглютаратом,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инетика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Объем не менее 500 мл. Не менее 1660 тестов. 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Реагент А:  1х400, 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Трис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121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аспартат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362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малатдегидрогеназа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&gt;460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лактатдегидрогеназа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&gt; 660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гидроксид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натрия 255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pH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7,8.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1х100,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NADH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1,3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2-оксиглютарат 75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гидрохлорид натрия 148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/л, азид натрия 9,5 г/л.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Рабочий реагент готов к использованию и стабилен не менее 1 месяца при 2-8°С.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1.1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/л=0.018мккат/л., Предел линейности не менее 800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= 13.3 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/л. Коэффициент вариации не более 1,5% внутри серии (сходимость), не более 5,9% между сериями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диапазоне предел чувствительности - предел линейности.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Совместимость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биохимическим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анализатором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А-25,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имеющимся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Заказчика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определения концентрации фибриногена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предназначен для количественного определения фибриногена в плазме крови на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автоматическом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без предварительного разведения исследуемой плазмы (модифицированный метод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Clauss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). Стабильность после вскрытия не менее 30 суток при температуре +2...+8 С.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Линейность определения: 0,9-10,0 г/л (диапазонное значение).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1. Тромбин 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лиофильно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высушенный реагент)  -  не менее  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Растворитель для тромбина, 10,5 мл  - не менее 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Набор рассчитан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 250 тестов.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Совместим с используемым автоматическим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АК-37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мочевой кислоты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определения мочевой кислоты в сыворотке, плазме крови и моче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уриказой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база: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Режим анализа: конечная точка. Объем не менее 200 мл.  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 менее 1 флакона по 200 мл. Состав реагента в каждом флаконе: фосфат 100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детергент 1,5 г/л, 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дихлорофенолсульфонат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уриказа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0.12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аскорбатоксидаза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4-аминоантипирин 0,5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7,8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Стандарт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 менее 1 флакон по 5 мл. Состав реагента в каждом флаконе: мочевая кислота 6 мг/дл.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 стабильности рабочего реагента при температуре включая диапазон от 2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до 8°С:  в течение срока годности.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1.19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/л., Предел линейности не менее  1487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/л. Коэффициент вариации не более 0,5% внутри серии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2,1% между сериями.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Совместимость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биохимическим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анализатором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А-25,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используемым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заказчиком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5E4774" w:rsidRPr="005E4774" w:rsidTr="005E4774">
        <w:trPr>
          <w:trHeight w:val="11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Реагент 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предназначен для оценки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времени свертывания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автоматическом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Определение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времени используется для тестирования факторов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комплекса (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протромбина,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и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лечением антикоагулянтами непрямого действия.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лиофильно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высушенная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тромбопластин-кальциевая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смесь, на не менее  5 мл -  не менее 10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Международный индекс чувствительности (МИЧ) не более 1,3.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Набор рассчитан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250 тестов.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Совместим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используемым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автоматическим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коагулометром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АК-37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Бумага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регистрирующая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Бумага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регистрирующая без диаграммной сетки  по ТУ 9398-001-15214497-2014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ширина рулона 80 мм;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длина рулона 60 м;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диаметр втулки 12 мм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Совместим с используемым автоматическим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АК-37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Комплект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кассета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растворы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Штрих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кодированный контейнер с реагентами, предназначенный для использования на анализаторе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SMARTLYTE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Штрих-код, нанесенный на картридж, содержит полную информацию о реагенте, что позволяет системе автоматически отслеживать: срок годности, номер лота, каталожный номер, процент наличия жидкости в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упаковке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одержаниеконтейнера:Стандарт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(350 мл), Стандарт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(85 мл), Стандарт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(85 мл),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Референсный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раствор (100 мл).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Стандарт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 -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Использование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калибровки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натрия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калия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хлоридов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активированного парциального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тромбопластинового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 предназначен для выполнения базовой методики исследования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сис¬темы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гемостаза - определения активированного парциального (частичного)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тромбопластинового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времени (АПТВ/АЧТВ)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автоматическом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 Реагент должен поставляться в жидком виде, готовом к использованию. Определение АПТВ используется для оценки внутреннего пути свертывания плазмы крови.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АПТВ-Эл-реагент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(жидкий реагент,  содержащий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фосфоли¬пиды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элла¬говую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кислоту, буфер и стабилизаторы), не менее  5 мл -  не менее 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Кальция хлорид (0,025 М раствор), не менее 10 мл - не менее 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Стабильность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АПТВ-Эл-реагента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после вскрытия не менее 30 суток.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Набор рассчитан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250 тестов.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Совместим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используемым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автоматическим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коагулометром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АК-37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количественного определения свободный 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количественного иммуноферментного определения свободного тироксина в сыворотке крови человека.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определений -  не менее 96.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Метод анализа - конкурентный одностадийный.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Время внесения калибровочных проб, контрольной сыворотки и исследуемых образцо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в-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15 мин.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анализируемой сыворотки  - не менее 20 мкл.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Продолжительность основной инкубации (без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-н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 более 60 мин.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Диапазон определения концентраций - 0-100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чувствительность - не более 1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Комплект из двенадцати 8-луночных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стрипов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моноклональными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антителами к тироксину – наличие;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калибровочные пробы –  не менее 6 флаконов по 0,5 мл;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Т4-пероксидаза – не менее 1 флакона по 18 мл;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концентрированный водно-солевой раствор для промывки лунок – не менее 2 флаконов по 14 мл;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Раствор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ретраметилбензидин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не менее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флакона по 14 мл;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соляная кислота - не менее 1 флакона по 14 мл;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Контрольная сыворотка –   не менее 1 флакона по 0,5 мл.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Кювета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одноразовая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Пластиковая прозрачная одноразовая кювета для размещения исследуемых образцов и проведения анализов.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Совместим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используемым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автоматическим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коагулометром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АК-37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3000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С-реактивного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определения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С-реактивного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белка в сыворотке крови человека турбидиметрическим методом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козьими антителами/латексом против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белка человека.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база: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Режим анализа:  фиксированное время. Объем не менее 50 мл. Не менее 160 тестов. 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 менее 1 флакона  по 40 мл. Состав реагента в каждом флаконе: Глициновый буфер 0,1 моль/л, азид натрия 0,95 г/л,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8,6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 менее 1 флакона  по 10 мл. Состав реагента в каждом флаконе: Суспензия латексных частиц покрытых  антителами к человеческому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С-реактивному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белку, азид натрия 0,95 г/л.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Срок стабильности рабочего реагента при температуре включая диапазон от  2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8°С: не менее 60 дней.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1 мг/л. Предел линейности не менее 150 мг/дл. Коэффициент вариации не более 4,5%  внутри серии,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4,6% между сериями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лизирующий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раствор для использования на гематологическом анализаторе ВС-3600,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Mindray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Водный раствор с фиксированными параметрами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 чистая бесцветная жидкость. Фасовка флакон, не менее 500 мл. Упаковка: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упаковка, позволяющая размещать бутылку внутри анализатора, находящегося в эксплуатации у заказчика. Срок хранения реагентов в закрытой упаковке не менее 2 лет. Срок хранения реагентов в открытой упаковке не менее 60 дней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флакон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альфа-амилазы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определения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альфа-амилазы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база: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Режим анализа:  кинетика.  Объем не менее 150 мл.  Состав набора: 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не менее 6 флаконов по не менее 25 мл. Состав реагента в каждом флаконе:  2-морфолиноэтансульфоновая кислота  50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хлорид кальция 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хлорид натрия 300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натрий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тиоцианат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/л, 2-хлор-4–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нитрофенил-мальтогептазид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2.25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pH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6.1  Срок стабильности рабочего реагента при температуре от 2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до 8°С: в течение срока годности. Метрологические характеристики: Предел обнаружения не более 0.03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Предел линейности: не более 22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(плазма и сыворотка)  не более 43,5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(моча). Сходимость не более 1,8% внутри серии.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3,5% между сериями.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Совместимость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биохимическим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анализатором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А-25,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используемым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заказчиком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триглицеридов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триглицеридов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 и плазме крови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глицеролфосфатоксидазой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база: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Режим анализа: конечная точка. Объем не менее 200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набора: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не менее 4 флаконов по 50 мл. Состав реагентов в каждом флаконе: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PIPES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хлорид магния 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4-хлорфенол 6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липаза 100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глицеролкиназа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глицерол-3-фосфатоксидаза 4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0,8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4-Аминоантипирин 0,75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АТР 0,9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Стандарт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не менее 1 флакона по 5 мл. Состав стандарта в каждом флаконе: стандарт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триглицеридов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Концентрация указана на флаконе. Первичный водный стандарт.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 стабильности рабочего реагента при температуре включая диапазон от 2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до 8°С: не менее, чем в течение срока годности.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/л., Предел линейности не менее 6.78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Коэффициэнт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вариации: сходимость – не более 1,7% внутри серии,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не более 2,6% между сериями.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Совместимость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биохимическим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анализатором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5E4774" w:rsidRPr="005E4774" w:rsidTr="005E4774">
        <w:trPr>
          <w:trHeight w:val="1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количественного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аутоантител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тироидной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пероксидазе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аутоантител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тироидной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 крови человека.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определений - не менее 96.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Метод анализа -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двухстадийный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«сэндвич».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анализируемой сыворотки - не менее10 мкл.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Продолжительность основной инкубации (без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) - не более 60  мин.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Диапазон определения концентраций - 0-500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/мл, чувствительность - не более 4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не менее 1флакона по 16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Аналитический буфер –  не менее 1флакона по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Калибраторы - не менее 6 флаконов по 0,5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Контрольная сыворотка  - не менее 1 флакона по  0,5 мл;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Аналитический буфер - не менее 1флакона по 14 мл;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Раствор для разведения образцов - не менее 1 флакона по50 мл;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Промывочный буфер концентрированный - не менее 3 флаконов по  14 мл.  Рабочий раствор хранится не менее 5 суток при комнатной температуре.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Промывочный буфер при разведении не должен образовывать кристаллы.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готовый, однокомпонентный - не менее 1 флакона по 14 мл.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соляная кислота - не менее 1 флакона по 14 мл.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Тест-полоски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мочевого анализатора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Тест-полоски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анализатора  мочи  для исследования мочи на   параметры: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Кровь, Билирубин, Кетоны, Белок,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Уробилиноген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Нитриты, Глюкоза,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 Лейкоциты, Аскорбиновая кислота, Удельный вес.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В упаковке не менее 100 шт.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 xml:space="preserve">Взаимодействие  с анализатором  мочи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Урискан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используемого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Заказчиком.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туба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Helicobacter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pylori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Экспресс-тесты</w:t>
            </w:r>
            <w:proofErr w:type="spellEnd"/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 к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Helicobacter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pylori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(цельная кровь, сыворотка, плазма).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Метод исследования: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иммунохроматографический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Время исследования: не менее 10 минут.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Упаковка: не менее 40 </w:t>
            </w:r>
            <w:proofErr w:type="spellStart"/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тест-кассет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реактив для гематологического анализатора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MicroCC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-20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Plus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1л. Совместимость с гематологическим анализатором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MicroCC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20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Plus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Изотонический разбавитель для гематологического анализатора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MicroCC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20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Plus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20л.  Совместимость с гематологическим анализатором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MicroCC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20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Plus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Ферментативный очиститель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энзиматик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для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гематологическолго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MicroCC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20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Plus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1л. Совместимость с гематологическим анализатором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MicroCC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20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Plus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лютеинизирующего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гормона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и других связанных с ними материалов, предназначенный для качественного и/или количественного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лютеинизирующего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гормона (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luteinizing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hormone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LH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)) в клиническом образце методом иммуноферментного анализа (ИФА)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оличество выполняемых тестов ≥ 96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штук,Метод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 – одностадийный «сэндвич»*,Количество анализируемой сыворотки не более 20 мкл*,Диапазон определения концентраций не уже 0-100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/мл*,Чувствительность не более 0,25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мл,Промывочный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буфер при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разведении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должен образовывать кристаллы*,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соляная кислота*,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соляная кислота*,Возможность транспортировки набора при температуре до +25 °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15 суток, в том числе при температуре до +37 °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1 суток 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фоликулостимулирующего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гормона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и других связанных с ними материалов, предназначенный для количественного определения фолликулостимулирующего гормона (ФСГ) (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follicle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stimulating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hormone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FSH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)) в клиническом образце методом иммуноферментного анализа (ИФА)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оличество выполняемых тестов ≥ 96 штук, Для ручной постановки анализа и анализаторов открытого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типа,Метод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 – одностадийный «сэндвич»*,Количество анализируемой сыворотки не более 50 мкл*,Не менее двух вариантов основной инкубации (без ТМБ): 1) не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более 60 мин при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термостатируемом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шейкировании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+37°С; 2) не более 120 мин. при +37°С в термостате*,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соляная кислота*,Возможность транспортировки набора при температуре до +25 °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15 суток, в том числе при температуре до +37 °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1 суток *,Срок годности набора не менее 18 месяцев с даты производства*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определения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эстрадиола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и других связанных с ними материалов, предназначенный для количественного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эстрогенового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оэстрогенового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гормона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эстрадиола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оэстрадиола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)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estradiol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oestradiol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)) в клиническом образце методом иммуноферментного анализа (ИФА).,  Количество выполняемых тестов ≥ 96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,Д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анализаторов открытого типа и ручной постановки. Должна быть предусмотрена возможность постановки анализа в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монопликатах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 88 образцов, и в дублях не менее 40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образцов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,М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етод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 - конкурентный одностадийный ,Количество анализируемой сыворотки не более 25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мкл,Срок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годности набора после вскрытия не менее 6 месяцев, Общий срок годности набора не менее 18 месяцев с даты производства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определения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пролактина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и других связанных с ними материалов, предназначенный для качественного и/или количественного определения пролактина 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prolactin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клиническом образце с использованием метода иммуноферментного анализа (ИФА), Количество выполняемых тестов ≥ 96 штук, Для ручной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постановки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ремя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внесения калибровочных проб, контрольной сыворотки и исследуемых образцов не менее 15 мин*, Не менее двух вариантов основной инкубации (без ТМБ): 1) не более 60 мин при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термостатируемом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шейкировании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+37°С; 2) не более 180 мин. при +37°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термостате*,Срок годности набора не менее 18 месяцев*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E4774" w:rsidRPr="005E4774" w:rsidTr="005E4774">
        <w:trPr>
          <w:trHeight w:val="1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определения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тестостерона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и других связанных с ними материалов, предназначенный для количественного определения общего тестостерона (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total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testosterone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клиническом образце с помощью метода иммуноферментного анализа (ИФА), Количество выполняемых тестов ≥ 96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штук,,Для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ручной постановки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анализа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,М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етод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 – конкурентный одностадийный*,Срок годности набора не менее 12 месяцев с даты производства*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5E4774" w:rsidRPr="005E4774" w:rsidTr="005E4774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крови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Тест-кассеты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качественного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иммунохроматографического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определения тропонина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цельной крови, сыворотке и плазме. Минимальный определяемый уровень: пропонина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- 0.5нг/мл; относительная чувствительность 98.5%. Относительная специфичность 98.4%. Количество образца для анализа: 75мкл цельной крови/ 50мкл сыворотки/ плазмы. Время определения: 10мин. Температура хранения набора, включая диапазон от+2 до +30°С. Состав упаковки: тест-кассета с обозначением на ней определяемого маркера(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cTnl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зоне реакции, в индивидуальной герметичной упаковке из фальги-20шт; пипетки одноразовые пластиковые для образца-20шт. Флаконы объемом 3мл с буферным раствором для проведения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анализа- 2шт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E4774" w:rsidRPr="005E4774" w:rsidTr="005E4774">
        <w:trPr>
          <w:trHeight w:val="6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Стекло покровное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Покровные стекла ширина не менее 24 мм, длина не менее 24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2000</w:t>
            </w:r>
          </w:p>
        </w:tc>
      </w:tr>
      <w:tr w:rsidR="005E4774" w:rsidRPr="005E4774" w:rsidTr="005E477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Стекло предметное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Стекло предметное 75*25*1,8 со шлифованными краями. Упаковка  50 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</w:tr>
      <w:tr w:rsidR="005E4774" w:rsidRPr="005E4774" w:rsidTr="005E4774">
        <w:trPr>
          <w:trHeight w:val="17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щелочной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фосфотазы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Реагенты для определения щелочной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фосфотазы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 крови. Набор реагентов и других связанных с ними материалов, предназначенный для количественного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определенияобщей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щелочной фосфатазы (ЩФ) (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alkaline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phosphatase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ALP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)) в клиническом образце методом ферментного спектрофотометрического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анализа.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ол-во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200мл.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E4774" w:rsidRPr="005E4774" w:rsidTr="005E4774">
        <w:trPr>
          <w:trHeight w:val="6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Масло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эммерсионное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Масло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эммерсионное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микроскопии. Флакон 100 мл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флакон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6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очищающий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работы на гематологическом анализаторе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Mindray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BC</w:t>
            </w: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-3600, имеющимся у Заказчика. Буферный водный раствор с фиксированными параметрами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электропроводимости 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осмолярности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очистки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жидкостьпроводящих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магистралей в гематологических анализаторах.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Упаковка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флакон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менее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мл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флакон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E4774" w:rsidRPr="005E4774" w:rsidTr="005E4774">
        <w:trPr>
          <w:trHeight w:val="10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Набор для определения сывороточного железа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для определения железа в сыворотке, плазме крови человека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спектофотометрическим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с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феррозином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Реагентная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база: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биреагент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Режим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анализа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:д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ифференцировка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. Объем 250 мл. Упаковка: флаконы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адаптированные под прямую постановку в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реагентный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штатив анализатора А-25, используемого заказчиком. Без переливаний и ручных манипуляций. Состав набора: 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5фл по 40мл. Состав реагента в каждом флаконе: хлорид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гуанидина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 моль/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ацитатный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буфер 0,4 моль/л,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рН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4,0. Реагент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5фл по 10мл. Состав реагента в каждом флаконе: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феррозин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8.0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/л, аскорбиновая кислота 200ммоль/л. Срок стабильности рабочего реагента при температуре, включая диапазон 2-8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>: 60 дней. Метрологические характеристики:  предел обнаружения: 6мкг/дл</w:t>
            </w:r>
            <w:proofErr w:type="gramStart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5E4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предел линейности: 1000мкг/дл.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Коэф.вариации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2.3%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внутри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серии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воспроизводимость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: 3.9%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между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сериями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Производитель</w:t>
            </w:r>
            <w:proofErr w:type="spellEnd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Испания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74" w:rsidRPr="005E4774" w:rsidRDefault="005E4774" w:rsidP="005E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477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:rsidR="00E21501" w:rsidRDefault="005E4774"/>
    <w:p w:rsidR="005F09C0" w:rsidRDefault="005E4774" w:rsidP="005E4774">
      <w:pPr>
        <w:jc w:val="center"/>
      </w:pPr>
      <w:r>
        <w:rPr>
          <w:rFonts w:ascii="Times New Roman" w:hAnsi="Times New Roman"/>
        </w:rPr>
        <w:t xml:space="preserve">Заведующий КДЛ ____________ </w:t>
      </w:r>
      <w:proofErr w:type="spellStart"/>
      <w:r>
        <w:rPr>
          <w:rFonts w:ascii="Times New Roman" w:hAnsi="Times New Roman"/>
        </w:rPr>
        <w:t>Федосеенко</w:t>
      </w:r>
      <w:proofErr w:type="spellEnd"/>
      <w:r>
        <w:rPr>
          <w:rFonts w:ascii="Times New Roman" w:hAnsi="Times New Roman"/>
        </w:rPr>
        <w:t xml:space="preserve"> Е.О.</w:t>
      </w:r>
    </w:p>
    <w:sectPr w:rsidR="005F09C0" w:rsidSect="005F09C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71"/>
    <w:multiLevelType w:val="hybridMultilevel"/>
    <w:tmpl w:val="670A6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094C54"/>
    <w:multiLevelType w:val="hybridMultilevel"/>
    <w:tmpl w:val="EF86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269"/>
    <w:multiLevelType w:val="hybridMultilevel"/>
    <w:tmpl w:val="3B20C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5E9"/>
    <w:rsid w:val="000243E0"/>
    <w:rsid w:val="00027E08"/>
    <w:rsid w:val="000537B7"/>
    <w:rsid w:val="00062860"/>
    <w:rsid w:val="000933F2"/>
    <w:rsid w:val="000C182C"/>
    <w:rsid w:val="000D2993"/>
    <w:rsid w:val="000D5BC5"/>
    <w:rsid w:val="000F0699"/>
    <w:rsid w:val="000F0C33"/>
    <w:rsid w:val="000F1510"/>
    <w:rsid w:val="00105319"/>
    <w:rsid w:val="00116EB1"/>
    <w:rsid w:val="001223B6"/>
    <w:rsid w:val="00151A91"/>
    <w:rsid w:val="0016735F"/>
    <w:rsid w:val="00172880"/>
    <w:rsid w:val="0018264F"/>
    <w:rsid w:val="001A619F"/>
    <w:rsid w:val="001F7341"/>
    <w:rsid w:val="00215BB5"/>
    <w:rsid w:val="00233D48"/>
    <w:rsid w:val="002810BF"/>
    <w:rsid w:val="002840DE"/>
    <w:rsid w:val="00293F48"/>
    <w:rsid w:val="002A251A"/>
    <w:rsid w:val="002B37C9"/>
    <w:rsid w:val="002E6368"/>
    <w:rsid w:val="0032701F"/>
    <w:rsid w:val="003308AD"/>
    <w:rsid w:val="0034172C"/>
    <w:rsid w:val="00354FFB"/>
    <w:rsid w:val="00384BE5"/>
    <w:rsid w:val="00392339"/>
    <w:rsid w:val="003A21BF"/>
    <w:rsid w:val="003B5E9F"/>
    <w:rsid w:val="003B7F7E"/>
    <w:rsid w:val="003C0FF2"/>
    <w:rsid w:val="003D37AD"/>
    <w:rsid w:val="003E652F"/>
    <w:rsid w:val="00406A4C"/>
    <w:rsid w:val="0041684B"/>
    <w:rsid w:val="00424547"/>
    <w:rsid w:val="004402F8"/>
    <w:rsid w:val="00456D8D"/>
    <w:rsid w:val="00461826"/>
    <w:rsid w:val="00465B47"/>
    <w:rsid w:val="00482372"/>
    <w:rsid w:val="00491147"/>
    <w:rsid w:val="005225E9"/>
    <w:rsid w:val="00550C75"/>
    <w:rsid w:val="005541D4"/>
    <w:rsid w:val="00572C45"/>
    <w:rsid w:val="00576C54"/>
    <w:rsid w:val="00593879"/>
    <w:rsid w:val="005A2D61"/>
    <w:rsid w:val="005E4774"/>
    <w:rsid w:val="005E639E"/>
    <w:rsid w:val="005F09C0"/>
    <w:rsid w:val="006323A8"/>
    <w:rsid w:val="00640CFC"/>
    <w:rsid w:val="0064391E"/>
    <w:rsid w:val="0066032B"/>
    <w:rsid w:val="00664064"/>
    <w:rsid w:val="00676E3C"/>
    <w:rsid w:val="006774E2"/>
    <w:rsid w:val="006A01AC"/>
    <w:rsid w:val="006B2547"/>
    <w:rsid w:val="006B7A6B"/>
    <w:rsid w:val="006C5115"/>
    <w:rsid w:val="006E1157"/>
    <w:rsid w:val="00724C55"/>
    <w:rsid w:val="0074496B"/>
    <w:rsid w:val="0077321A"/>
    <w:rsid w:val="007778AF"/>
    <w:rsid w:val="007A159C"/>
    <w:rsid w:val="007C4B27"/>
    <w:rsid w:val="007D1FD2"/>
    <w:rsid w:val="008026C1"/>
    <w:rsid w:val="00802A18"/>
    <w:rsid w:val="00803043"/>
    <w:rsid w:val="008039E1"/>
    <w:rsid w:val="008045F9"/>
    <w:rsid w:val="00841D77"/>
    <w:rsid w:val="00855A73"/>
    <w:rsid w:val="00881BA1"/>
    <w:rsid w:val="008A0843"/>
    <w:rsid w:val="008A1B10"/>
    <w:rsid w:val="008F3A53"/>
    <w:rsid w:val="00902A35"/>
    <w:rsid w:val="00954DB1"/>
    <w:rsid w:val="0096040B"/>
    <w:rsid w:val="009804AE"/>
    <w:rsid w:val="009A6069"/>
    <w:rsid w:val="009C773A"/>
    <w:rsid w:val="009D250A"/>
    <w:rsid w:val="009F0000"/>
    <w:rsid w:val="009F1727"/>
    <w:rsid w:val="009F338F"/>
    <w:rsid w:val="00A126FD"/>
    <w:rsid w:val="00A30286"/>
    <w:rsid w:val="00A34036"/>
    <w:rsid w:val="00A34077"/>
    <w:rsid w:val="00A51764"/>
    <w:rsid w:val="00A5229B"/>
    <w:rsid w:val="00AA67EA"/>
    <w:rsid w:val="00AB381C"/>
    <w:rsid w:val="00AD5F44"/>
    <w:rsid w:val="00AE0885"/>
    <w:rsid w:val="00AE2C7F"/>
    <w:rsid w:val="00AE6945"/>
    <w:rsid w:val="00AF6EFE"/>
    <w:rsid w:val="00AF7D8E"/>
    <w:rsid w:val="00B2027F"/>
    <w:rsid w:val="00B25AAE"/>
    <w:rsid w:val="00B30999"/>
    <w:rsid w:val="00B46AB0"/>
    <w:rsid w:val="00B5301B"/>
    <w:rsid w:val="00B64D16"/>
    <w:rsid w:val="00B8182C"/>
    <w:rsid w:val="00B87E33"/>
    <w:rsid w:val="00B9262D"/>
    <w:rsid w:val="00BA2562"/>
    <w:rsid w:val="00C07F63"/>
    <w:rsid w:val="00C13D9A"/>
    <w:rsid w:val="00C217F4"/>
    <w:rsid w:val="00C32692"/>
    <w:rsid w:val="00C64A49"/>
    <w:rsid w:val="00CA1044"/>
    <w:rsid w:val="00CA57A1"/>
    <w:rsid w:val="00CD318B"/>
    <w:rsid w:val="00CF2C1C"/>
    <w:rsid w:val="00D064A6"/>
    <w:rsid w:val="00D37BE3"/>
    <w:rsid w:val="00DD1848"/>
    <w:rsid w:val="00DE5156"/>
    <w:rsid w:val="00DE7A31"/>
    <w:rsid w:val="00DF39B9"/>
    <w:rsid w:val="00E04316"/>
    <w:rsid w:val="00E23689"/>
    <w:rsid w:val="00E25C60"/>
    <w:rsid w:val="00E27C82"/>
    <w:rsid w:val="00E316D8"/>
    <w:rsid w:val="00E3237C"/>
    <w:rsid w:val="00E626E6"/>
    <w:rsid w:val="00E73517"/>
    <w:rsid w:val="00EA7A9F"/>
    <w:rsid w:val="00ED2877"/>
    <w:rsid w:val="00EE46E0"/>
    <w:rsid w:val="00EF03DB"/>
    <w:rsid w:val="00F01DAA"/>
    <w:rsid w:val="00F06A21"/>
    <w:rsid w:val="00F24EA4"/>
    <w:rsid w:val="00F41447"/>
    <w:rsid w:val="00F43BF4"/>
    <w:rsid w:val="00F537CB"/>
    <w:rsid w:val="00F76A0E"/>
    <w:rsid w:val="00F96139"/>
    <w:rsid w:val="00FC643C"/>
    <w:rsid w:val="00FD3CAD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562"/>
    <w:pPr>
      <w:ind w:left="720"/>
      <w:contextualSpacing/>
    </w:pPr>
  </w:style>
  <w:style w:type="paragraph" w:customStyle="1" w:styleId="1">
    <w:name w:val="Обычный1"/>
    <w:qFormat/>
    <w:rsid w:val="005F09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5F09C0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10</Pages>
  <Words>4636</Words>
  <Characters>29485</Characters>
  <Application>Microsoft Office Word</Application>
  <DocSecurity>0</DocSecurity>
  <Lines>1134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2023-01-30T08:44:00Z</cp:lastPrinted>
  <dcterms:created xsi:type="dcterms:W3CDTF">2023-01-30T09:50:00Z</dcterms:created>
  <dcterms:modified xsi:type="dcterms:W3CDTF">2023-02-08T06:24:00Z</dcterms:modified>
</cp:coreProperties>
</file>