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4977E4">
        <w:rPr>
          <w:rFonts w:ascii="Times New Roman" w:hAnsi="Times New Roman"/>
          <w:sz w:val="24"/>
          <w:szCs w:val="24"/>
        </w:rPr>
        <w:t>20072000001/</w:t>
      </w:r>
      <w:r w:rsidR="00365098">
        <w:rPr>
          <w:rFonts w:ascii="Times New Roman" w:hAnsi="Times New Roman"/>
          <w:sz w:val="24"/>
          <w:szCs w:val="24"/>
        </w:rPr>
        <w:t>75</w:t>
      </w:r>
    </w:p>
    <w:p w:rsidR="00E55908" w:rsidRPr="006403EA"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поставки</w:t>
      </w:r>
      <w:r w:rsidRPr="007C4B48">
        <w:rPr>
          <w:rFonts w:ascii="Times New Roman" w:hAnsi="Times New Roman"/>
          <w:sz w:val="24"/>
          <w:szCs w:val="24"/>
        </w:rPr>
        <w:t xml:space="preserve"> </w:t>
      </w:r>
      <w:r w:rsidR="007C4B48" w:rsidRPr="007C4B48">
        <w:rPr>
          <w:rFonts w:ascii="Times New Roman" w:hAnsi="Times New Roman"/>
          <w:sz w:val="24"/>
          <w:szCs w:val="24"/>
        </w:rPr>
        <w:t>оргтехники</w:t>
      </w:r>
      <w:r w:rsidR="007C4B48" w:rsidRPr="006403EA">
        <w:rPr>
          <w:rFonts w:ascii="Times New Roman" w:hAnsi="Times New Roman"/>
          <w:sz w:val="24"/>
          <w:szCs w:val="24"/>
        </w:rPr>
        <w:t xml:space="preserve"> </w:t>
      </w:r>
      <w:r w:rsidR="006403EA"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14130E">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w:t>
      </w:r>
      <w:r w:rsidR="0014130E">
        <w:rPr>
          <w:sz w:val="24"/>
          <w:szCs w:val="24"/>
        </w:rPr>
        <w:t>в дальнейшем</w:t>
      </w:r>
      <w:r w:rsidRPr="00E55908">
        <w:rPr>
          <w:sz w:val="24"/>
          <w:szCs w:val="24"/>
          <w:lang w:eastAsia="hi-IN" w:bidi="hi-IN"/>
        </w:rPr>
        <w:t xml:space="preserve">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14130E">
        <w:rPr>
          <w:sz w:val="24"/>
          <w:szCs w:val="24"/>
        </w:rPr>
        <w:t>в дальнейшем</w:t>
      </w:r>
      <w:r w:rsidRPr="00E55908">
        <w:rPr>
          <w:sz w:val="24"/>
          <w:szCs w:val="24"/>
        </w:rPr>
        <w:t xml:space="preserve"> «Стороны», заключили настоящий договор о нижеследующем:</w:t>
      </w:r>
    </w:p>
    <w:p w:rsidR="007C4B48" w:rsidRPr="00E55908" w:rsidRDefault="007C4B48" w:rsidP="00050CEB">
      <w:pPr>
        <w:ind w:firstLine="680"/>
        <w:jc w:val="both"/>
        <w:rPr>
          <w:sz w:val="24"/>
          <w:szCs w:val="24"/>
        </w:rPr>
      </w:pPr>
    </w:p>
    <w:p w:rsidR="007C4B48" w:rsidRDefault="007C4B48" w:rsidP="007C4B48">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7C4B48" w:rsidRPr="00287C39" w:rsidRDefault="007C4B48" w:rsidP="007C4B48">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01</w:t>
      </w:r>
      <w:r w:rsidRPr="00287C39">
        <w:rPr>
          <w:bCs/>
        </w:rPr>
        <w:t>/</w:t>
      </w:r>
      <w:r w:rsidR="00365098">
        <w:rPr>
          <w:bCs/>
        </w:rPr>
        <w:t>75</w:t>
      </w:r>
      <w:r>
        <w:rPr>
          <w:bCs/>
        </w:rPr>
        <w:t>а</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E40ABB">
        <w:rPr>
          <w:b/>
        </w:rPr>
        <w:t>оргтехники</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 xml:space="preserve">_ (далее — </w:t>
      </w:r>
      <w:r w:rsidR="00433C27">
        <w:rPr>
          <w:rFonts w:cs="Times New Roman"/>
          <w:iCs/>
          <w:sz w:val="24"/>
          <w:szCs w:val="24"/>
        </w:rPr>
        <w:t>Товар</w:t>
      </w:r>
      <w:r w:rsidRPr="00E55908">
        <w:rPr>
          <w:rFonts w:cs="Times New Roman"/>
          <w:iCs/>
          <w:sz w:val="24"/>
          <w:szCs w:val="24"/>
        </w:rPr>
        <w:t xml:space="preserve">), </w:t>
      </w:r>
      <w:r w:rsidR="0014130E">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433C2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433C2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433C27">
        <w:t>Товар</w:t>
      </w:r>
      <w:r w:rsidRPr="00E55908">
        <w:t xml:space="preserve">а - в течение </w:t>
      </w:r>
      <w:r w:rsidR="003E43F5">
        <w:t>10</w:t>
      </w:r>
      <w:r w:rsidRPr="00E55908">
        <w:t xml:space="preserve"> дней с </w:t>
      </w:r>
      <w:r w:rsidR="006B3B0E">
        <w:t xml:space="preserve">даты </w:t>
      </w:r>
      <w:r w:rsidR="0014130E">
        <w:t>заключения</w:t>
      </w:r>
      <w:r w:rsidR="006B3B0E">
        <w:t xml:space="preserve">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w:t>
      </w:r>
      <w:r w:rsidR="00433C27">
        <w:t>Товар</w:t>
      </w:r>
      <w:r w:rsidRPr="00E55908">
        <w:t xml:space="preserve">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433C27">
        <w:rPr>
          <w:sz w:val="24"/>
          <w:szCs w:val="24"/>
        </w:rPr>
        <w:t>Товар</w:t>
      </w:r>
      <w:r w:rsidR="0014130E">
        <w:rPr>
          <w:sz w:val="24"/>
          <w:szCs w:val="24"/>
        </w:rPr>
        <w:t>а</w:t>
      </w:r>
      <w:r w:rsidRPr="00F559C1">
        <w:rPr>
          <w:sz w:val="24"/>
          <w:szCs w:val="24"/>
        </w:rPr>
        <w:t xml:space="preserve"> по настоящему Договору с учетом стоимости комплектующих и запасных частей по всем единицам </w:t>
      </w:r>
      <w:r w:rsidR="00433C27">
        <w:rPr>
          <w:sz w:val="24"/>
          <w:szCs w:val="24"/>
        </w:rPr>
        <w:t>Товар</w:t>
      </w:r>
      <w:r w:rsidRPr="00881B31">
        <w:rPr>
          <w:sz w:val="24"/>
          <w:szCs w:val="24"/>
        </w:rPr>
        <w:t xml:space="preserve">а, транспортных расходов Поставщика по доставке </w:t>
      </w:r>
      <w:r w:rsidR="00433C27">
        <w:rPr>
          <w:sz w:val="24"/>
          <w:szCs w:val="24"/>
        </w:rPr>
        <w:t>Товар</w:t>
      </w:r>
      <w:r w:rsidRPr="00881B31">
        <w:rPr>
          <w:sz w:val="24"/>
          <w:szCs w:val="24"/>
        </w:rPr>
        <w:t xml:space="preserve">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 xml:space="preserve">2.2. Оплата </w:t>
      </w:r>
      <w:r w:rsidR="00433C27">
        <w:rPr>
          <w:sz w:val="24"/>
          <w:szCs w:val="24"/>
        </w:rPr>
        <w:t>Товар</w:t>
      </w:r>
      <w:r w:rsidRPr="00725CC6">
        <w:rPr>
          <w:sz w:val="24"/>
          <w:szCs w:val="24"/>
        </w:rPr>
        <w:t>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w:t>
      </w:r>
      <w:r w:rsidR="00433C27">
        <w:t>Товар</w:t>
      </w:r>
      <w:r w:rsidRPr="00DE5F65">
        <w:t xml:space="preserve">а производится Покупателем в течение </w:t>
      </w:r>
      <w:r w:rsidR="00DE5F65" w:rsidRPr="00DE5F65">
        <w:t>30</w:t>
      </w:r>
      <w:r w:rsidRPr="00DE5F65">
        <w:t xml:space="preserve"> дней после принятия </w:t>
      </w:r>
      <w:r w:rsidR="00433C27">
        <w:t>Товар</w:t>
      </w:r>
      <w:r w:rsidRPr="00DE5F65">
        <w:t xml:space="preserve">а Покупателем в полном объеме и подписания Сторонами </w:t>
      </w:r>
      <w:r w:rsidR="00433C27">
        <w:t>товарн</w:t>
      </w:r>
      <w:r w:rsidRPr="00DE5F65">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433C27">
        <w:rPr>
          <w:sz w:val="24"/>
          <w:szCs w:val="24"/>
        </w:rPr>
        <w:t>товарн</w:t>
      </w:r>
      <w:r w:rsidRPr="00CE4DB6">
        <w:rPr>
          <w:sz w:val="24"/>
          <w:szCs w:val="24"/>
        </w:rPr>
        <w:t xml:space="preserve">ой накладной (ТОРГ-12) на поставленный </w:t>
      </w:r>
      <w:r w:rsidR="00433C2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433C27">
        <w:rPr>
          <w:sz w:val="24"/>
          <w:szCs w:val="24"/>
        </w:rPr>
        <w:t>Товар</w:t>
      </w:r>
      <w:r>
        <w:rPr>
          <w:sz w:val="24"/>
          <w:szCs w:val="24"/>
        </w:rPr>
        <w:t>а</w:t>
      </w:r>
      <w:r w:rsidRPr="00CE4DB6">
        <w:rPr>
          <w:sz w:val="24"/>
          <w:szCs w:val="24"/>
        </w:rPr>
        <w:t xml:space="preserve">, а так же документов, относящихся к </w:t>
      </w:r>
      <w:r w:rsidR="00433C2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 xml:space="preserve">свидетельства о </w:t>
      </w:r>
      <w:r w:rsidR="004A4248">
        <w:rPr>
          <w:color w:val="000000"/>
          <w:sz w:val="24"/>
          <w:szCs w:val="24"/>
          <w:shd w:val="clear" w:color="auto" w:fill="FFFFFF"/>
        </w:rPr>
        <w:lastRenderedPageBreak/>
        <w:t>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433C2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433C2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433C2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433C2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433C2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00433C27">
        <w:t>Товар</w:t>
      </w:r>
      <w:r w:rsidRPr="00E55908">
        <w:t>а передать Покупателю подлинники следующих документов:</w:t>
      </w:r>
      <w:r w:rsidR="00C12475">
        <w:t xml:space="preserve"> </w:t>
      </w:r>
      <w:r w:rsidR="00433C2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433C27">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14130E">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14130E">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 xml:space="preserve">3.1.6. Поставку </w:t>
      </w:r>
      <w:r w:rsidR="00433C27">
        <w:rPr>
          <w:rFonts w:ascii="Times New Roman" w:hAnsi="Times New Roman"/>
          <w:sz w:val="24"/>
          <w:szCs w:val="24"/>
        </w:rPr>
        <w:t>Товар</w:t>
      </w:r>
      <w:r w:rsidRPr="00E0530F">
        <w:rPr>
          <w:rFonts w:ascii="Times New Roman" w:hAnsi="Times New Roman"/>
          <w:sz w:val="24"/>
          <w:szCs w:val="24"/>
        </w:rPr>
        <w:t>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0014130E" w:rsidRPr="0016545F">
        <w:rPr>
          <w:sz w:val="24"/>
          <w:szCs w:val="24"/>
        </w:rPr>
        <w:t>Зарегистрироваться в</w:t>
      </w:r>
      <w:r w:rsidR="0014130E" w:rsidRPr="0016545F">
        <w:rPr>
          <w:bCs/>
          <w:sz w:val="24"/>
          <w:szCs w:val="24"/>
        </w:rPr>
        <w:t xml:space="preserve"> автоматизированной</w:t>
      </w:r>
      <w:r w:rsidR="0014130E" w:rsidRPr="00546402">
        <w:rPr>
          <w:bCs/>
          <w:sz w:val="24"/>
          <w:szCs w:val="24"/>
        </w:rPr>
        <w:t xml:space="preserve"> систем</w:t>
      </w:r>
      <w:r w:rsidR="0014130E">
        <w:rPr>
          <w:bCs/>
          <w:sz w:val="24"/>
          <w:szCs w:val="24"/>
        </w:rPr>
        <w:t>е</w:t>
      </w:r>
      <w:r w:rsidR="0014130E" w:rsidRPr="00546402">
        <w:rPr>
          <w:bCs/>
          <w:sz w:val="24"/>
          <w:szCs w:val="24"/>
        </w:rPr>
        <w:t xml:space="preserve"> заказов «Электронный ордер</w:t>
      </w:r>
      <w:r w:rsidR="0014130E" w:rsidRPr="0016545F">
        <w:rPr>
          <w:bCs/>
          <w:sz w:val="24"/>
          <w:szCs w:val="24"/>
        </w:rPr>
        <w:t>»</w:t>
      </w:r>
      <w:r w:rsidR="0014130E" w:rsidRPr="0016545F">
        <w:rPr>
          <w:sz w:val="24"/>
          <w:szCs w:val="24"/>
        </w:rPr>
        <w:t xml:space="preserve"> и принимать </w:t>
      </w:r>
      <w:r w:rsidR="0014130E" w:rsidRPr="0016545F">
        <w:rPr>
          <w:bCs/>
          <w:sz w:val="24"/>
          <w:szCs w:val="24"/>
        </w:rPr>
        <w:t>заявки на</w:t>
      </w:r>
      <w:r w:rsidR="0014130E" w:rsidRPr="00546402">
        <w:rPr>
          <w:bCs/>
          <w:sz w:val="24"/>
          <w:szCs w:val="24"/>
        </w:rPr>
        <w:t xml:space="preserve"> </w:t>
      </w:r>
      <w:r w:rsidR="00433C27">
        <w:rPr>
          <w:bCs/>
          <w:sz w:val="24"/>
          <w:szCs w:val="24"/>
        </w:rPr>
        <w:t>Товар</w:t>
      </w:r>
      <w:r w:rsidR="0014130E" w:rsidRPr="00546402">
        <w:rPr>
          <w:bCs/>
          <w:sz w:val="24"/>
          <w:szCs w:val="24"/>
        </w:rPr>
        <w:t xml:space="preserve"> посредством </w:t>
      </w:r>
      <w:r w:rsidR="0014130E">
        <w:rPr>
          <w:bCs/>
          <w:sz w:val="24"/>
          <w:szCs w:val="24"/>
        </w:rPr>
        <w:t>данной системы</w:t>
      </w:r>
      <w:r>
        <w:rPr>
          <w:spacing w:val="-4"/>
          <w:sz w:val="24"/>
          <w:szCs w:val="24"/>
        </w:rPr>
        <w:t>;</w:t>
      </w:r>
    </w:p>
    <w:p w:rsidR="00E0530F" w:rsidRPr="00E0530F" w:rsidRDefault="00E0530F" w:rsidP="00050CEB">
      <w:pPr>
        <w:pStyle w:val="a5"/>
        <w:spacing w:after="0"/>
        <w:ind w:left="0" w:firstLine="680"/>
        <w:jc w:val="both"/>
      </w:pPr>
      <w:r w:rsidRPr="00E0530F">
        <w:t xml:space="preserve">3.1.8. Обеспечить принятие возврата </w:t>
      </w:r>
      <w:r w:rsidR="00433C2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433C27">
        <w:t>Товар</w:t>
      </w:r>
      <w:r w:rsidRPr="00E0530F">
        <w:t xml:space="preserve">а и/или признания </w:t>
      </w:r>
      <w:r w:rsidR="00433C2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433C2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433C27">
        <w:rPr>
          <w:rFonts w:cs="Times New Roman"/>
        </w:rPr>
        <w:t>Товар</w:t>
      </w:r>
      <w:r w:rsidRPr="00E0530F">
        <w:rPr>
          <w:rFonts w:cs="Times New Roman"/>
        </w:rPr>
        <w:t xml:space="preserve">а, и/или признания </w:t>
      </w:r>
      <w:r w:rsidR="00433C2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433C2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433C2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433C2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 xml:space="preserve">расходы Покупателя, возникшие у него в связи с устранение недостатков </w:t>
      </w:r>
      <w:r w:rsidR="00433C27">
        <w:rPr>
          <w:sz w:val="24"/>
          <w:szCs w:val="24"/>
        </w:rPr>
        <w:t>Товар</w:t>
      </w:r>
      <w:r w:rsidRPr="00E0530F">
        <w:rPr>
          <w:sz w:val="24"/>
          <w:szCs w:val="24"/>
        </w:rPr>
        <w:t>а</w:t>
      </w:r>
      <w:r>
        <w:rPr>
          <w:sz w:val="24"/>
          <w:szCs w:val="24"/>
        </w:rPr>
        <w:t>.</w:t>
      </w:r>
    </w:p>
    <w:p w:rsidR="0014130E" w:rsidRPr="00E55908" w:rsidRDefault="0014130E" w:rsidP="00050CEB">
      <w:pPr>
        <w:ind w:firstLine="680"/>
        <w:jc w:val="both"/>
        <w:rPr>
          <w:sz w:val="24"/>
          <w:szCs w:val="24"/>
        </w:rPr>
      </w:pPr>
      <w:r>
        <w:rPr>
          <w:bCs/>
          <w:sz w:val="24"/>
          <w:szCs w:val="24"/>
        </w:rPr>
        <w:t xml:space="preserve">3.1.13. </w:t>
      </w:r>
      <w:r w:rsidRPr="00FF7558">
        <w:rPr>
          <w:bCs/>
          <w:sz w:val="24"/>
          <w:szCs w:val="24"/>
        </w:rPr>
        <w:t xml:space="preserve">Предоставить срок гарантии нормального функционирования </w:t>
      </w:r>
      <w:r w:rsidR="00433C27">
        <w:rPr>
          <w:bCs/>
          <w:sz w:val="24"/>
          <w:szCs w:val="24"/>
        </w:rPr>
        <w:t>Товар</w:t>
      </w:r>
      <w:r w:rsidRPr="00FF7558">
        <w:rPr>
          <w:bCs/>
          <w:sz w:val="24"/>
          <w:szCs w:val="24"/>
        </w:rPr>
        <w:t xml:space="preserve">а не менее 12 (Двенадцати) месяцев с даты подписания Покупателем </w:t>
      </w:r>
      <w:r w:rsidR="00433C27">
        <w:rPr>
          <w:bCs/>
          <w:sz w:val="24"/>
          <w:szCs w:val="24"/>
        </w:rPr>
        <w:t>товарн</w:t>
      </w:r>
      <w:r>
        <w:rPr>
          <w:bCs/>
          <w:sz w:val="24"/>
          <w:szCs w:val="24"/>
        </w:rPr>
        <w:t>ой накладной формы ТОРГ-12</w:t>
      </w:r>
      <w:r w:rsidRPr="00FF7558">
        <w:rPr>
          <w:bCs/>
          <w:sz w:val="24"/>
          <w:szCs w:val="24"/>
        </w:rPr>
        <w:t>»</w:t>
      </w:r>
      <w:r>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4130E" w:rsidRPr="0014130E">
        <w:rPr>
          <w:rFonts w:ascii="Times New Roman" w:hAnsi="Times New Roman" w:cs="Times New Roman"/>
          <w:bCs/>
          <w:sz w:val="24"/>
          <w:szCs w:val="24"/>
        </w:rPr>
        <w:t xml:space="preserve"> </w:t>
      </w:r>
      <w:r w:rsidR="0014130E" w:rsidRPr="00546402">
        <w:rPr>
          <w:rFonts w:ascii="Times New Roman" w:hAnsi="Times New Roman" w:cs="Times New Roman"/>
          <w:bCs/>
          <w:sz w:val="24"/>
          <w:szCs w:val="24"/>
        </w:rPr>
        <w:t xml:space="preserve">Обеспечить проверку при приемке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4130E" w:rsidRPr="00546402">
        <w:rPr>
          <w:rFonts w:ascii="Times New Roman" w:hAnsi="Times New Roman" w:cs="Times New Roman"/>
          <w:bCs/>
          <w:sz w:val="24"/>
          <w:szCs w:val="24"/>
        </w:rPr>
        <w:t xml:space="preserve">Принять и оплатить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4130E" w:rsidRPr="00546402">
        <w:rPr>
          <w:rFonts w:ascii="Times New Roman" w:hAnsi="Times New Roman" w:cs="Times New Roman"/>
          <w:bCs/>
          <w:sz w:val="24"/>
          <w:szCs w:val="24"/>
        </w:rPr>
        <w:t xml:space="preserve">Предоставлять Поставщику заявки на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433C2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433C2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433C27">
        <w:rPr>
          <w:sz w:val="24"/>
          <w:szCs w:val="24"/>
        </w:rPr>
        <w:t>товарн</w:t>
      </w:r>
      <w:r w:rsidRPr="00546402">
        <w:rPr>
          <w:sz w:val="24"/>
          <w:szCs w:val="24"/>
        </w:rPr>
        <w:t xml:space="preserve">ой накладной и транспортных документах наименования </w:t>
      </w:r>
      <w:r w:rsidR="00433C2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433C2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433C2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433C2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433C27">
        <w:rPr>
          <w:sz w:val="24"/>
          <w:szCs w:val="24"/>
        </w:rPr>
        <w:t>Товар</w:t>
      </w:r>
      <w:r w:rsidRPr="00546402">
        <w:rPr>
          <w:sz w:val="24"/>
          <w:szCs w:val="24"/>
        </w:rPr>
        <w:t xml:space="preserve">а и определить срок замены </w:t>
      </w:r>
      <w:r w:rsidR="00433C2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433C2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w:t>
      </w:r>
      <w:r w:rsidR="00433C27">
        <w:rPr>
          <w:shd w:val="clear" w:color="auto" w:fill="FFFFFF"/>
        </w:rPr>
        <w:t>Товар</w:t>
      </w:r>
      <w:r w:rsidRPr="00725CC6">
        <w:rPr>
          <w:shd w:val="clear" w:color="auto" w:fill="FFFFFF"/>
        </w:rPr>
        <w:t xml:space="preserve">а частично в случае несвоевременной поставки </w:t>
      </w:r>
      <w:r w:rsidR="00433C27">
        <w:rPr>
          <w:shd w:val="clear" w:color="auto" w:fill="FFFFFF"/>
        </w:rPr>
        <w:t>Товар</w:t>
      </w:r>
      <w:r w:rsidRPr="00725CC6">
        <w:rPr>
          <w:shd w:val="clear" w:color="auto" w:fill="FFFFFF"/>
        </w:rPr>
        <w:t xml:space="preserve">а или </w:t>
      </w:r>
      <w:r>
        <w:rPr>
          <w:shd w:val="clear" w:color="auto" w:fill="FFFFFF"/>
        </w:rPr>
        <w:t xml:space="preserve">поставки </w:t>
      </w:r>
      <w:r w:rsidRPr="00725CC6">
        <w:rPr>
          <w:shd w:val="clear" w:color="auto" w:fill="FFFFFF"/>
        </w:rPr>
        <w:t xml:space="preserve">некачественного </w:t>
      </w:r>
      <w:r w:rsidR="00433C27">
        <w:rPr>
          <w:shd w:val="clear" w:color="auto" w:fill="FFFFFF"/>
        </w:rPr>
        <w:t>Товар</w:t>
      </w:r>
      <w:r w:rsidRPr="00725CC6">
        <w:rPr>
          <w:shd w:val="clear" w:color="auto" w:fill="FFFFFF"/>
        </w:rPr>
        <w:t>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433C27">
        <w:t>Товар</w:t>
      </w:r>
      <w:r w:rsidRPr="003E1605">
        <w:t xml:space="preserve">ов Покупатель </w:t>
      </w:r>
      <w:r>
        <w:t xml:space="preserve"> </w:t>
      </w:r>
      <w:r w:rsidRPr="003E1605">
        <w:t xml:space="preserve">вправе  приобрести не поставленные в срок </w:t>
      </w:r>
      <w:r w:rsidR="00433C2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 xml:space="preserve">4.1. Доставка </w:t>
      </w:r>
      <w:r w:rsidR="00433C27">
        <w:t>Товар</w:t>
      </w:r>
      <w:r w:rsidRPr="00725CC6">
        <w:t>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xml:space="preserve">) уведомляет Покупателя о дате и времени  поставки и необходимости Покупателю осуществить  приемку </w:t>
      </w:r>
      <w:r w:rsidR="00433C27">
        <w:t>Товар</w:t>
      </w:r>
      <w:r w:rsidRPr="00725CC6">
        <w:t>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433C2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 xml:space="preserve">наименование </w:t>
      </w:r>
      <w:r w:rsidR="00433C27">
        <w:rPr>
          <w:spacing w:val="5"/>
        </w:rPr>
        <w:t>Товар</w:t>
      </w:r>
      <w:r w:rsidRPr="00725CC6">
        <w:rPr>
          <w:spacing w:val="5"/>
        </w:rPr>
        <w:t>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433C2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xml:space="preserve">, </w:t>
      </w:r>
      <w:r w:rsidR="003B070D">
        <w:rPr>
          <w:sz w:val="24"/>
          <w:szCs w:val="24"/>
        </w:rPr>
        <w:lastRenderedPageBreak/>
        <w:t>организовывает</w:t>
      </w:r>
      <w:r w:rsidRPr="00893007">
        <w:rPr>
          <w:sz w:val="24"/>
          <w:szCs w:val="24"/>
        </w:rPr>
        <w:t xml:space="preserve"> и выполняет необходимые процедуры, в том числе таможенные процедуры, для доставки </w:t>
      </w:r>
      <w:r w:rsidR="00433C2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433C2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осуществляется представителями Поставщика и Покупателя с подписанием </w:t>
      </w:r>
      <w:r w:rsidR="00433C27">
        <w:rPr>
          <w:rFonts w:ascii="Times New Roman" w:hAnsi="Times New Roman" w:cs="Times New Roman"/>
          <w:sz w:val="24"/>
          <w:szCs w:val="24"/>
        </w:rPr>
        <w:t>товарн</w:t>
      </w:r>
      <w:r w:rsidRPr="008245CC">
        <w:rPr>
          <w:rFonts w:ascii="Times New Roman" w:hAnsi="Times New Roman" w:cs="Times New Roman"/>
          <w:sz w:val="24"/>
          <w:szCs w:val="24"/>
        </w:rPr>
        <w:t xml:space="preserve">ой накладной формы (ТОРГ-12). Приемка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Покупателем не освобождает Поставщика от ответственности за недостатки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Поставщик несет полную ответственность за недостатки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включая, но не ограничиваясь ответственностью за качество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и в случае обнаружения недостатков принятого Покупателем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Поставщик не вправе ссылаться на то, что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433C2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433C2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433C2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фиксируются в </w:t>
      </w:r>
      <w:r w:rsidR="00433C2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433C2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433C2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433C2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433C27">
        <w:rPr>
          <w:sz w:val="24"/>
          <w:szCs w:val="24"/>
        </w:rPr>
        <w:t>Товар</w:t>
      </w:r>
      <w:r w:rsidRPr="008245CC">
        <w:rPr>
          <w:sz w:val="24"/>
          <w:szCs w:val="24"/>
        </w:rPr>
        <w:t xml:space="preserve">а. Претензии Покупателя по качеству </w:t>
      </w:r>
      <w:r w:rsidR="00433C2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433C2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433C2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433C27">
        <w:rPr>
          <w:sz w:val="24"/>
          <w:szCs w:val="24"/>
        </w:rPr>
        <w:t>Товар</w:t>
      </w:r>
      <w:r w:rsidRPr="00DD7823">
        <w:rPr>
          <w:sz w:val="24"/>
          <w:szCs w:val="24"/>
        </w:rPr>
        <w:t xml:space="preserve">а либо </w:t>
      </w:r>
      <w:r w:rsidR="00433C2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433C2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433C2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433C27">
        <w:rPr>
          <w:sz w:val="24"/>
          <w:szCs w:val="24"/>
        </w:rPr>
        <w:t>Товар</w:t>
      </w:r>
      <w:r w:rsidR="00847B44">
        <w:rPr>
          <w:sz w:val="24"/>
          <w:szCs w:val="24"/>
        </w:rPr>
        <w:t xml:space="preserve">а Поставщик обязан незамедлительно вывести возвращаемый </w:t>
      </w:r>
      <w:r w:rsidR="00433C2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 xml:space="preserve">поставляемый по настоящему Договору </w:t>
      </w:r>
      <w:r w:rsidR="00433C27">
        <w:rPr>
          <w:sz w:val="24"/>
          <w:szCs w:val="24"/>
        </w:rPr>
        <w:t>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поставляемый по настоящему Договору </w:t>
      </w:r>
      <w:r w:rsidR="00433C27">
        <w:rPr>
          <w:rFonts w:ascii="Times New Roman" w:hAnsi="Times New Roman"/>
          <w:sz w:val="24"/>
          <w:szCs w:val="24"/>
        </w:rPr>
        <w:t>Товар</w:t>
      </w:r>
      <w:r w:rsidRPr="00725CC6">
        <w:rPr>
          <w:rFonts w:ascii="Times New Roman" w:hAnsi="Times New Roman"/>
          <w:sz w:val="24"/>
          <w:szCs w:val="24"/>
        </w:rPr>
        <w:t xml:space="preserve">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 xml:space="preserve">соответствует современному уровню техники, российским и международным стандартам, существующим для данного рода </w:t>
      </w:r>
      <w:r w:rsidR="00433C27">
        <w:rPr>
          <w:sz w:val="24"/>
          <w:szCs w:val="24"/>
        </w:rPr>
        <w:t>Товар</w:t>
      </w:r>
      <w:r w:rsidRPr="00725CC6">
        <w:rPr>
          <w:sz w:val="24"/>
          <w:szCs w:val="24"/>
        </w:rPr>
        <w:t>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 xml:space="preserve">при производстве </w:t>
      </w:r>
      <w:r w:rsidR="00433C27">
        <w:rPr>
          <w:sz w:val="24"/>
          <w:szCs w:val="24"/>
        </w:rPr>
        <w:t>Товар</w:t>
      </w:r>
      <w:r w:rsidRPr="00725CC6">
        <w:rPr>
          <w:sz w:val="24"/>
          <w:szCs w:val="24"/>
        </w:rPr>
        <w:t>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 xml:space="preserve">качество и комплектность </w:t>
      </w:r>
      <w:r w:rsidR="00433C27">
        <w:rPr>
          <w:sz w:val="24"/>
          <w:szCs w:val="24"/>
        </w:rPr>
        <w:t>Товар</w:t>
      </w:r>
      <w:r w:rsidRPr="00725CC6">
        <w:rPr>
          <w:sz w:val="24"/>
          <w:szCs w:val="24"/>
        </w:rPr>
        <w:t xml:space="preserve">а обеспечивают нормальную и бесперебойную работу </w:t>
      </w:r>
      <w:r w:rsidR="00433C27">
        <w:rPr>
          <w:sz w:val="24"/>
          <w:szCs w:val="24"/>
        </w:rPr>
        <w:t>Товар</w:t>
      </w:r>
      <w:r w:rsidRPr="00725CC6">
        <w:rPr>
          <w:sz w:val="24"/>
          <w:szCs w:val="24"/>
        </w:rPr>
        <w:t>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w:t>
      </w:r>
      <w:r w:rsidR="00433C27">
        <w:rPr>
          <w:spacing w:val="1"/>
          <w:sz w:val="24"/>
          <w:szCs w:val="24"/>
        </w:rPr>
        <w:t>Товар</w:t>
      </w:r>
      <w:r w:rsidRPr="00725CC6">
        <w:rPr>
          <w:spacing w:val="1"/>
          <w:sz w:val="24"/>
          <w:szCs w:val="24"/>
        </w:rPr>
        <w:t>а;</w:t>
      </w:r>
    </w:p>
    <w:p w:rsidR="00E55908" w:rsidRPr="006178D8" w:rsidRDefault="00E55908" w:rsidP="00050CEB">
      <w:pPr>
        <w:pStyle w:val="a7"/>
        <w:ind w:firstLine="680"/>
        <w:jc w:val="both"/>
        <w:rPr>
          <w:sz w:val="24"/>
          <w:szCs w:val="24"/>
        </w:rPr>
      </w:pPr>
      <w:r w:rsidRPr="006178D8">
        <w:rPr>
          <w:sz w:val="24"/>
          <w:szCs w:val="24"/>
        </w:rPr>
        <w:t xml:space="preserve">транспортировка </w:t>
      </w:r>
      <w:r w:rsidR="00433C27">
        <w:rPr>
          <w:sz w:val="24"/>
          <w:szCs w:val="24"/>
        </w:rPr>
        <w:t>Товар</w:t>
      </w:r>
      <w:r w:rsidRPr="006178D8">
        <w:rPr>
          <w:sz w:val="24"/>
          <w:szCs w:val="24"/>
        </w:rPr>
        <w:t xml:space="preserve">а производится в строгом соответствии с установленными правилами и стандартами, применяемыми для данного рода </w:t>
      </w:r>
      <w:r w:rsidR="00433C27">
        <w:rPr>
          <w:sz w:val="24"/>
          <w:szCs w:val="24"/>
        </w:rPr>
        <w:t>Товар</w:t>
      </w:r>
      <w:r w:rsidRPr="006178D8">
        <w:rPr>
          <w:sz w:val="24"/>
          <w:szCs w:val="24"/>
        </w:rPr>
        <w:t>а;</w:t>
      </w:r>
    </w:p>
    <w:p w:rsidR="006178D8" w:rsidRDefault="00433C27" w:rsidP="00050CEB">
      <w:pPr>
        <w:pStyle w:val="a7"/>
        <w:ind w:firstLine="680"/>
        <w:jc w:val="both"/>
        <w:rPr>
          <w:sz w:val="24"/>
          <w:szCs w:val="24"/>
        </w:rPr>
      </w:pPr>
      <w:r>
        <w:rPr>
          <w:sz w:val="24"/>
          <w:szCs w:val="24"/>
        </w:rPr>
        <w:lastRenderedPageBreak/>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433C2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433C2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433C27">
        <w:rPr>
          <w:sz w:val="24"/>
          <w:szCs w:val="24"/>
        </w:rPr>
        <w:t>Товар</w:t>
      </w:r>
      <w:r w:rsidRPr="006178D8">
        <w:rPr>
          <w:sz w:val="24"/>
          <w:szCs w:val="24"/>
        </w:rPr>
        <w:t xml:space="preserve">а установлен и указан производителем (импортером) </w:t>
      </w:r>
      <w:r w:rsidR="00433C27">
        <w:rPr>
          <w:sz w:val="24"/>
          <w:szCs w:val="24"/>
        </w:rPr>
        <w:t>Товар</w:t>
      </w:r>
      <w:r w:rsidRPr="006178D8">
        <w:rPr>
          <w:sz w:val="24"/>
          <w:szCs w:val="24"/>
        </w:rPr>
        <w:t xml:space="preserve">а на упаковках </w:t>
      </w:r>
      <w:r w:rsidR="00433C27">
        <w:rPr>
          <w:sz w:val="24"/>
          <w:szCs w:val="24"/>
        </w:rPr>
        <w:t>Товар</w:t>
      </w:r>
      <w:r w:rsidRPr="006178D8">
        <w:rPr>
          <w:sz w:val="24"/>
          <w:szCs w:val="24"/>
        </w:rPr>
        <w:t xml:space="preserve">а и в документах, относящихся к </w:t>
      </w:r>
      <w:r w:rsidR="00433C2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433C27">
        <w:rPr>
          <w:sz w:val="24"/>
          <w:szCs w:val="24"/>
        </w:rPr>
        <w:t>Товар</w:t>
      </w:r>
      <w:r w:rsidRPr="006178D8">
        <w:rPr>
          <w:sz w:val="24"/>
          <w:szCs w:val="24"/>
        </w:rPr>
        <w:t>а;</w:t>
      </w:r>
    </w:p>
    <w:p w:rsidR="006178D8" w:rsidRDefault="00433C2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433C2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433C27">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433C2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433C27">
        <w:rPr>
          <w:sz w:val="24"/>
          <w:szCs w:val="24"/>
        </w:rPr>
        <w:t>Товар</w:t>
      </w:r>
      <w:r w:rsidR="00962773">
        <w:rPr>
          <w:sz w:val="24"/>
          <w:szCs w:val="24"/>
        </w:rPr>
        <w:t xml:space="preserve">а </w:t>
      </w:r>
      <w:r>
        <w:rPr>
          <w:sz w:val="24"/>
          <w:szCs w:val="24"/>
        </w:rPr>
        <w:t xml:space="preserve">или замены частей </w:t>
      </w:r>
      <w:r w:rsidR="00433C2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433C2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w:t>
      </w:r>
      <w:r w:rsidR="00433C27">
        <w:rPr>
          <w:sz w:val="24"/>
          <w:szCs w:val="24"/>
        </w:rPr>
        <w:t>Товар</w:t>
      </w:r>
      <w:r w:rsidRPr="00725CC6">
        <w:rPr>
          <w:sz w:val="24"/>
          <w:szCs w:val="24"/>
        </w:rPr>
        <w:t xml:space="preserve">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w:t>
      </w:r>
      <w:r w:rsidR="00433C27">
        <w:rPr>
          <w:sz w:val="24"/>
          <w:szCs w:val="24"/>
        </w:rPr>
        <w:t>Товар</w:t>
      </w:r>
      <w:r w:rsidRPr="00725CC6">
        <w:rPr>
          <w:sz w:val="24"/>
          <w:szCs w:val="24"/>
        </w:rPr>
        <w:t xml:space="preserve"> ненадлежащего качества </w:t>
      </w:r>
      <w:r w:rsidR="00433C27">
        <w:rPr>
          <w:sz w:val="24"/>
          <w:szCs w:val="24"/>
        </w:rPr>
        <w:t>Товар</w:t>
      </w:r>
      <w:r w:rsidRPr="00725CC6">
        <w:rPr>
          <w:sz w:val="24"/>
          <w:szCs w:val="24"/>
        </w:rPr>
        <w:t xml:space="preserve">ом надлежащего качества, который должен быть поставлен без промедления на условиях, предусмотренных настоящим Договором. По требованию Поставщика </w:t>
      </w:r>
      <w:r w:rsidR="00433C27">
        <w:rPr>
          <w:sz w:val="24"/>
          <w:szCs w:val="24"/>
        </w:rPr>
        <w:t>Товар</w:t>
      </w:r>
      <w:r w:rsidRPr="00725CC6">
        <w:rPr>
          <w:sz w:val="24"/>
          <w:szCs w:val="24"/>
        </w:rPr>
        <w:t xml:space="preserve"> ненадлежащего качества или его части после поставки </w:t>
      </w:r>
      <w:r w:rsidR="00433C27">
        <w:rPr>
          <w:sz w:val="24"/>
          <w:szCs w:val="24"/>
        </w:rPr>
        <w:t>Товар</w:t>
      </w:r>
      <w:r w:rsidRPr="00725CC6">
        <w:rPr>
          <w:sz w:val="24"/>
          <w:szCs w:val="24"/>
        </w:rPr>
        <w:t xml:space="preserve">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w:t>
      </w:r>
      <w:r w:rsidR="00433C27">
        <w:t>Товар</w:t>
      </w:r>
      <w:r w:rsidRPr="00725CC6">
        <w:t xml:space="preserve">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 xml:space="preserve">настоящего Договора суммы, либо потребовать соразмерного уменьшения цены поставленного </w:t>
      </w:r>
      <w:r w:rsidR="00433C27">
        <w:t>Товар</w:t>
      </w:r>
      <w:r w:rsidRPr="005E17C0">
        <w:t>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433C2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433C2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433C2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433C2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433C2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w:t>
      </w:r>
      <w:r w:rsidR="00433C27">
        <w:rPr>
          <w:sz w:val="24"/>
          <w:szCs w:val="24"/>
        </w:rPr>
        <w:t>Товар</w:t>
      </w:r>
      <w:r w:rsidRPr="00EE57EE">
        <w:rPr>
          <w:sz w:val="24"/>
          <w:szCs w:val="24"/>
        </w:rPr>
        <w:t xml:space="preserve"> в заводской упаковке, позволяющей обеспечить сохранность </w:t>
      </w:r>
      <w:r w:rsidR="00433C27">
        <w:rPr>
          <w:sz w:val="24"/>
          <w:szCs w:val="24"/>
        </w:rPr>
        <w:t>Товар</w:t>
      </w:r>
      <w:r w:rsidRPr="00EE57EE">
        <w:rPr>
          <w:sz w:val="24"/>
          <w:szCs w:val="24"/>
        </w:rPr>
        <w:t xml:space="preserve">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 xml:space="preserve">6.2. Маркировка </w:t>
      </w:r>
      <w:r w:rsidR="00433C27">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433C2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433C2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14130E">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w:t>
      </w:r>
      <w:r w:rsidR="00433C27">
        <w:rPr>
          <w:sz w:val="24"/>
          <w:szCs w:val="24"/>
        </w:rPr>
        <w:t>Товар</w:t>
      </w:r>
      <w:r w:rsidRPr="00725CC6">
        <w:rPr>
          <w:sz w:val="24"/>
          <w:szCs w:val="24"/>
        </w:rPr>
        <w:t xml:space="preserve"> и риск случайной гибели или случайного повреждения </w:t>
      </w:r>
      <w:r w:rsidR="00433C27">
        <w:rPr>
          <w:sz w:val="24"/>
          <w:szCs w:val="24"/>
        </w:rPr>
        <w:t>Товар</w:t>
      </w:r>
      <w:r w:rsidRPr="00725CC6">
        <w:rPr>
          <w:sz w:val="24"/>
          <w:szCs w:val="24"/>
        </w:rPr>
        <w:t xml:space="preserve">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433C2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433C2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w:t>
      </w:r>
      <w:r w:rsidR="00433C27">
        <w:rPr>
          <w:sz w:val="24"/>
          <w:szCs w:val="24"/>
        </w:rPr>
        <w:t>Товар</w:t>
      </w:r>
      <w:r w:rsidRPr="00725CC6">
        <w:rPr>
          <w:sz w:val="24"/>
          <w:szCs w:val="24"/>
        </w:rPr>
        <w:t>а Покупатель вправе требовать от Поставщика уплаты неустойки из расчета 0,</w:t>
      </w:r>
      <w:r w:rsidR="0014130E">
        <w:rPr>
          <w:sz w:val="24"/>
          <w:szCs w:val="24"/>
        </w:rPr>
        <w:t>1</w:t>
      </w:r>
      <w:r w:rsidRPr="00725CC6">
        <w:rPr>
          <w:sz w:val="24"/>
          <w:szCs w:val="24"/>
        </w:rPr>
        <w:t xml:space="preserve"> % от </w:t>
      </w:r>
      <w:r>
        <w:rPr>
          <w:sz w:val="24"/>
          <w:szCs w:val="24"/>
        </w:rPr>
        <w:t xml:space="preserve">стоимости </w:t>
      </w:r>
      <w:r w:rsidRPr="00725CC6">
        <w:rPr>
          <w:sz w:val="24"/>
          <w:szCs w:val="24"/>
        </w:rPr>
        <w:t xml:space="preserve">не поставленного в срок </w:t>
      </w:r>
      <w:r w:rsidR="00433C27">
        <w:rPr>
          <w:sz w:val="24"/>
          <w:szCs w:val="24"/>
        </w:rPr>
        <w:t>Товар</w:t>
      </w:r>
      <w:r w:rsidRPr="00725CC6">
        <w:rPr>
          <w:sz w:val="24"/>
          <w:szCs w:val="24"/>
        </w:rPr>
        <w:t>а за каждый день просрочки.</w:t>
      </w:r>
    </w:p>
    <w:p w:rsidR="00E55908" w:rsidRPr="00725CC6" w:rsidRDefault="00E55908" w:rsidP="00050CEB">
      <w:pPr>
        <w:pStyle w:val="a7"/>
        <w:ind w:firstLine="680"/>
        <w:jc w:val="both"/>
      </w:pPr>
      <w:r w:rsidRPr="00725CC6">
        <w:rPr>
          <w:sz w:val="24"/>
          <w:szCs w:val="24"/>
        </w:rPr>
        <w:t xml:space="preserve">8.3. При просрочке поставки </w:t>
      </w:r>
      <w:r w:rsidR="00433C27">
        <w:rPr>
          <w:sz w:val="24"/>
          <w:szCs w:val="24"/>
        </w:rPr>
        <w:t>Товар</w:t>
      </w:r>
      <w:r w:rsidRPr="00725CC6">
        <w:rPr>
          <w:sz w:val="24"/>
          <w:szCs w:val="24"/>
        </w:rPr>
        <w:t>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 xml:space="preserve">стоимости </w:t>
      </w:r>
      <w:r w:rsidR="00433C27">
        <w:rPr>
          <w:sz w:val="24"/>
          <w:szCs w:val="24"/>
        </w:rPr>
        <w:t>Товар</w:t>
      </w:r>
      <w:r>
        <w:rPr>
          <w:sz w:val="24"/>
          <w:szCs w:val="24"/>
        </w:rPr>
        <w:t>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w:t>
      </w:r>
      <w:r w:rsidR="00433C27">
        <w:t>Товар</w:t>
      </w:r>
      <w:r w:rsidRPr="00725CC6">
        <w:t xml:space="preserve">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w:t>
      </w:r>
      <w:r w:rsidR="00433C27">
        <w:t>Товар</w:t>
      </w:r>
      <w:r w:rsidRPr="00725CC6">
        <w:t>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14130E" w:rsidRPr="00725CC6">
        <w:t>общей</w:t>
      </w:r>
      <w:r w:rsidR="0014130E">
        <w:t xml:space="preserve"> </w:t>
      </w:r>
      <w:r>
        <w:t xml:space="preserve">стоимости </w:t>
      </w:r>
      <w:r w:rsidR="00433C27">
        <w:t>Товар</w:t>
      </w:r>
      <w:r>
        <w:t>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w:t>
      </w:r>
      <w:r w:rsidR="00433C27">
        <w:t>Товар</w:t>
      </w:r>
      <w:r w:rsidRPr="00725CC6">
        <w:t>а;</w:t>
      </w:r>
    </w:p>
    <w:p w:rsidR="00E55908" w:rsidRPr="00725CC6" w:rsidRDefault="00E55908" w:rsidP="00050CEB">
      <w:pPr>
        <w:pStyle w:val="Standard"/>
        <w:ind w:firstLine="680"/>
        <w:jc w:val="both"/>
      </w:pPr>
      <w:r w:rsidRPr="00725CC6">
        <w:t xml:space="preserve">0,01% от </w:t>
      </w:r>
      <w:r w:rsidR="0014130E" w:rsidRPr="00725CC6">
        <w:t xml:space="preserve">общей </w:t>
      </w:r>
      <w:r w:rsidRPr="00725CC6">
        <w:t xml:space="preserve">стоимости неисправных деталей или узлов </w:t>
      </w:r>
      <w:r w:rsidR="00433C27">
        <w:t>Товар</w:t>
      </w:r>
      <w:r w:rsidRPr="00725CC6">
        <w:t xml:space="preserve">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w:t>
      </w:r>
      <w:r w:rsidR="00433C27">
        <w:t>Товар</w:t>
      </w:r>
      <w:r w:rsidRPr="00725CC6">
        <w:t>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xml:space="preserve">. В случае поставки </w:t>
      </w:r>
      <w:r w:rsidR="00433C27">
        <w:rPr>
          <w:sz w:val="24"/>
          <w:szCs w:val="24"/>
        </w:rPr>
        <w:t>Товар</w:t>
      </w:r>
      <w:r w:rsidRPr="00725CC6">
        <w:rPr>
          <w:sz w:val="24"/>
          <w:szCs w:val="24"/>
        </w:rPr>
        <w:t>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433C2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w:t>
      </w:r>
      <w:r w:rsidR="00433C27">
        <w:rPr>
          <w:sz w:val="24"/>
          <w:szCs w:val="24"/>
        </w:rPr>
        <w:t>Товар</w:t>
      </w:r>
      <w:r w:rsidRPr="00725CC6">
        <w:rPr>
          <w:sz w:val="24"/>
          <w:szCs w:val="24"/>
        </w:rPr>
        <w:t xml:space="preserve">а в течение 14 (четырнадцати) календарных  дней  с  даты  поставки </w:t>
      </w:r>
      <w:r w:rsidR="00433C27">
        <w:rPr>
          <w:sz w:val="24"/>
          <w:szCs w:val="24"/>
        </w:rPr>
        <w:t>Товар</w:t>
      </w:r>
      <w:r w:rsidRPr="00725CC6">
        <w:rPr>
          <w:sz w:val="24"/>
          <w:szCs w:val="24"/>
        </w:rPr>
        <w:t xml:space="preserve">а. Покупатель в этом случае может, но не обязан, при обнаружении недостатков </w:t>
      </w:r>
      <w:r w:rsidR="00433C27">
        <w:rPr>
          <w:sz w:val="24"/>
          <w:szCs w:val="24"/>
        </w:rPr>
        <w:t>Товар</w:t>
      </w:r>
      <w:r w:rsidRPr="00725CC6">
        <w:rPr>
          <w:sz w:val="24"/>
          <w:szCs w:val="24"/>
        </w:rPr>
        <w:t xml:space="preserve">а подписать </w:t>
      </w:r>
      <w:r w:rsidR="00433C27">
        <w:rPr>
          <w:sz w:val="24"/>
          <w:szCs w:val="24"/>
        </w:rPr>
        <w:t>товарн</w:t>
      </w:r>
      <w:r w:rsidRPr="00725CC6">
        <w:rPr>
          <w:sz w:val="24"/>
          <w:szCs w:val="24"/>
        </w:rPr>
        <w:t xml:space="preserve">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433C27">
        <w:rPr>
          <w:sz w:val="24"/>
          <w:szCs w:val="24"/>
        </w:rPr>
        <w:t>Товар</w:t>
      </w:r>
      <w:r w:rsidRPr="00725CC6">
        <w:rPr>
          <w:sz w:val="24"/>
          <w:szCs w:val="24"/>
        </w:rPr>
        <w:t xml:space="preserve">а или удержать с Поставщика сумму своих расходов на устранение недостатков </w:t>
      </w:r>
      <w:r w:rsidR="00433C27">
        <w:rPr>
          <w:sz w:val="24"/>
          <w:szCs w:val="24"/>
        </w:rPr>
        <w:t>Товар</w:t>
      </w:r>
      <w:r w:rsidRPr="00725CC6">
        <w:rPr>
          <w:sz w:val="24"/>
          <w:szCs w:val="24"/>
        </w:rPr>
        <w:t>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w:t>
      </w:r>
      <w:r w:rsidR="00433C27">
        <w:rPr>
          <w:sz w:val="24"/>
          <w:szCs w:val="24"/>
        </w:rPr>
        <w:t>Товар</w:t>
      </w:r>
      <w:r w:rsidRPr="00725CC6">
        <w:rPr>
          <w:sz w:val="24"/>
          <w:szCs w:val="24"/>
        </w:rPr>
        <w:t xml:space="preserve">а Покупатель вправе по своему выбору в одностороннем порядке уменьшить цену </w:t>
      </w:r>
      <w:r w:rsidR="00433C27">
        <w:rPr>
          <w:sz w:val="24"/>
          <w:szCs w:val="24"/>
        </w:rPr>
        <w:t>Товар</w:t>
      </w:r>
      <w:r w:rsidRPr="00725CC6">
        <w:rPr>
          <w:sz w:val="24"/>
          <w:szCs w:val="24"/>
        </w:rPr>
        <w:t xml:space="preserve">а на цену не поставленных в срок </w:t>
      </w:r>
      <w:r w:rsidRPr="00725CC6">
        <w:rPr>
          <w:sz w:val="24"/>
          <w:szCs w:val="24"/>
        </w:rPr>
        <w:lastRenderedPageBreak/>
        <w:t xml:space="preserve">комплектующих или потребовать от Поставщика доукомплектовать </w:t>
      </w:r>
      <w:r w:rsidR="00433C27">
        <w:rPr>
          <w:sz w:val="24"/>
          <w:szCs w:val="24"/>
        </w:rPr>
        <w:t>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433C27">
        <w:rPr>
          <w:sz w:val="24"/>
          <w:szCs w:val="24"/>
        </w:rPr>
        <w:t>Товар</w:t>
      </w:r>
      <w:r w:rsidRPr="00DD7823">
        <w:rPr>
          <w:sz w:val="24"/>
          <w:szCs w:val="24"/>
        </w:rPr>
        <w:t xml:space="preserve">а либо </w:t>
      </w:r>
      <w:r w:rsidR="00433C2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433C2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00433C27">
        <w:rPr>
          <w:rFonts w:ascii="Times New Roman" w:hAnsi="Times New Roman" w:cs="Times New Roman"/>
          <w:sz w:val="24"/>
          <w:szCs w:val="24"/>
        </w:rPr>
        <w:t>Товар</w:t>
      </w:r>
      <w:r w:rsidRPr="00725CC6">
        <w:rPr>
          <w:rFonts w:ascii="Times New Roman" w:hAnsi="Times New Roman" w:cs="Times New Roman"/>
          <w:sz w:val="24"/>
          <w:szCs w:val="24"/>
        </w:rPr>
        <w:t>,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Default="00E55908" w:rsidP="00050CEB">
      <w:pPr>
        <w:pStyle w:val="Standard"/>
        <w:ind w:firstLine="680"/>
        <w:jc w:val="both"/>
      </w:pPr>
      <w:r w:rsidRPr="006B3B0E">
        <w:tab/>
      </w:r>
      <w:r w:rsidRPr="006B3B0E">
        <w:rPr>
          <w:shd w:val="clear" w:color="auto" w:fill="FFFFFF"/>
        </w:rPr>
        <w:t>12.3.1.</w:t>
      </w:r>
      <w:r w:rsidR="001A458C">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hyperlink r:id="rId7" w:history="1">
        <w:r w:rsidR="001A458C" w:rsidRPr="00AC364C">
          <w:rPr>
            <w:rStyle w:val="af0"/>
            <w:lang w:val="en-US"/>
          </w:rPr>
          <w:t>RailwayHospital</w:t>
        </w:r>
        <w:r w:rsidR="001A458C" w:rsidRPr="00AC364C">
          <w:rPr>
            <w:rStyle w:val="af0"/>
          </w:rPr>
          <w:t>@</w:t>
        </w:r>
        <w:r w:rsidR="001A458C" w:rsidRPr="00AC364C">
          <w:rPr>
            <w:rStyle w:val="af0"/>
            <w:lang w:val="en-US"/>
          </w:rPr>
          <w:t>mail</w:t>
        </w:r>
        <w:r w:rsidR="001A458C" w:rsidRPr="00AC364C">
          <w:rPr>
            <w:rStyle w:val="af0"/>
          </w:rPr>
          <w:t>.</w:t>
        </w:r>
        <w:r w:rsidR="001A458C" w:rsidRPr="00AC364C">
          <w:rPr>
            <w:rStyle w:val="af0"/>
            <w:lang w:val="en-US"/>
          </w:rPr>
          <w:t>ru</w:t>
        </w:r>
      </w:hyperlink>
      <w:r w:rsidR="00034EC7" w:rsidRPr="006B3B0E">
        <w:t>.</w:t>
      </w:r>
    </w:p>
    <w:p w:rsidR="001A458C" w:rsidRPr="006B3B0E" w:rsidRDefault="001A458C" w:rsidP="00050CEB">
      <w:pPr>
        <w:pStyle w:val="Standard"/>
        <w:ind w:firstLine="680"/>
        <w:jc w:val="both"/>
        <w:rPr>
          <w:shd w:val="clear" w:color="auto" w:fill="FFFFFF"/>
        </w:rPr>
      </w:pPr>
      <w:r>
        <w:rPr>
          <w:shd w:val="clear" w:color="auto" w:fill="FFFFFF"/>
        </w:rPr>
        <w:t xml:space="preserve">12.3.2. </w:t>
      </w:r>
      <w:r w:rsidRPr="00A23D06">
        <w:rPr>
          <w:shd w:val="clear" w:color="auto" w:fill="FFFFFF"/>
        </w:rPr>
        <w:t xml:space="preserve">Каналы уведомления Поставщика о нарушениях каких-либо положений пунктов 12.1, 12.2 настоящего Договора: </w:t>
      </w:r>
      <w:r w:rsidRPr="00A23D06">
        <w:t xml:space="preserve">Тел/Факс: </w:t>
      </w:r>
      <w:r>
        <w:t>_____________</w:t>
      </w:r>
      <w:r w:rsidRPr="00A23D06">
        <w:t xml:space="preserve">,  электронная почта: </w:t>
      </w:r>
      <w:r>
        <w:rPr>
          <w:color w:val="000000"/>
        </w:rPr>
        <w:t>_______________</w:t>
      </w:r>
      <w:r w:rsidRPr="00A23D06">
        <w:rPr>
          <w:color w:val="000000"/>
        </w:rPr>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w:t>
      </w:r>
      <w:r w:rsidR="00433C27">
        <w:rPr>
          <w:rFonts w:ascii="Times New Roman" w:hAnsi="Times New Roman" w:cs="Times New Roman"/>
          <w:sz w:val="24"/>
          <w:szCs w:val="24"/>
        </w:rPr>
        <w:t>Товар</w:t>
      </w:r>
      <w:r w:rsidRPr="00725CC6">
        <w:rPr>
          <w:rFonts w:ascii="Times New Roman" w:hAnsi="Times New Roman" w:cs="Times New Roman"/>
          <w:sz w:val="24"/>
          <w:szCs w:val="24"/>
        </w:rPr>
        <w:t>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25CC6">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433C27">
        <w:rPr>
          <w:sz w:val="24"/>
          <w:szCs w:val="24"/>
        </w:rPr>
        <w:t>Товар</w:t>
      </w:r>
      <w:r w:rsidRPr="00413964">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A458C">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A458C">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4977E4" w:rsidP="00050CEB">
      <w:pPr>
        <w:pStyle w:val="Standard"/>
        <w:tabs>
          <w:tab w:val="left" w:pos="1040"/>
          <w:tab w:val="left" w:pos="1440"/>
          <w:tab w:val="left" w:pos="8000"/>
        </w:tabs>
        <w:ind w:firstLine="680"/>
        <w:jc w:val="right"/>
        <w:rPr>
          <w:rFonts w:eastAsia="Times New Roman"/>
        </w:rPr>
      </w:pPr>
      <w:r>
        <w:t>к договору № 20072000001/</w:t>
      </w:r>
      <w:r w:rsidR="00365098">
        <w:t>75</w:t>
      </w:r>
      <w:r>
        <w:t xml:space="preserve"> </w:t>
      </w:r>
      <w:r w:rsidR="00E55908" w:rsidRPr="00413964">
        <w:t>от «__</w:t>
      </w:r>
      <w:r w:rsidR="00E55908" w:rsidRPr="00725CC6">
        <w:t>_» ___________ 20</w:t>
      </w:r>
      <w:r w:rsidR="0036267A">
        <w:t>_</w:t>
      </w:r>
      <w:r w:rsidR="00E55908" w:rsidRPr="00725CC6">
        <w:t>_г.</w:t>
      </w:r>
    </w:p>
    <w:p w:rsidR="00E55908" w:rsidRDefault="00E55908" w:rsidP="00050CEB">
      <w:pPr>
        <w:pStyle w:val="Standard"/>
        <w:tabs>
          <w:tab w:val="left" w:pos="1040"/>
          <w:tab w:val="left" w:pos="1440"/>
          <w:tab w:val="left" w:pos="8000"/>
        </w:tabs>
        <w:ind w:firstLine="680"/>
        <w:jc w:val="both"/>
      </w:pPr>
    </w:p>
    <w:p w:rsidR="001A458C" w:rsidRDefault="001A458C"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Style w:val="af1"/>
        <w:tblW w:w="10031" w:type="dxa"/>
        <w:tblLayout w:type="fixed"/>
        <w:tblLook w:val="04A0"/>
      </w:tblPr>
      <w:tblGrid>
        <w:gridCol w:w="534"/>
        <w:gridCol w:w="3118"/>
        <w:gridCol w:w="709"/>
        <w:gridCol w:w="709"/>
        <w:gridCol w:w="1134"/>
        <w:gridCol w:w="1417"/>
        <w:gridCol w:w="992"/>
        <w:gridCol w:w="1418"/>
      </w:tblGrid>
      <w:tr w:rsidR="001A458C" w:rsidRPr="00EB3735" w:rsidTr="00E66045">
        <w:tc>
          <w:tcPr>
            <w:tcW w:w="534"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 xml:space="preserve">Наименование </w:t>
            </w:r>
            <w:r w:rsidR="00433C27">
              <w:rPr>
                <w:rFonts w:ascii="Times New Roman" w:hAnsi="Times New Roman" w:cs="Times New Roman"/>
              </w:rPr>
              <w:t>Товар</w:t>
            </w:r>
            <w:r w:rsidRPr="00EB3735">
              <w:rPr>
                <w:rFonts w:ascii="Times New Roman" w:hAnsi="Times New Roman" w:cs="Times New Roman"/>
              </w:rPr>
              <w:t>а /Производитель</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НДС,%.</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1A458C" w:rsidRPr="00EB3735" w:rsidRDefault="001A458C" w:rsidP="00E66045">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1A458C" w:rsidRPr="00EB3735" w:rsidTr="00E66045">
        <w:tc>
          <w:tcPr>
            <w:tcW w:w="534" w:type="dxa"/>
          </w:tcPr>
          <w:p w:rsidR="001A458C" w:rsidRPr="00EB3735" w:rsidRDefault="001A458C" w:rsidP="00E66045">
            <w:pPr>
              <w:pStyle w:val="Standard"/>
              <w:tabs>
                <w:tab w:val="left" w:pos="1040"/>
                <w:tab w:val="left" w:pos="1440"/>
                <w:tab w:val="left" w:pos="8000"/>
              </w:tabs>
              <w:jc w:val="both"/>
              <w:rPr>
                <w:rFonts w:ascii="Times New Roman" w:hAnsi="Times New Roman" w:cs="Times New Roman"/>
              </w:rPr>
            </w:pPr>
          </w:p>
        </w:tc>
        <w:tc>
          <w:tcPr>
            <w:tcW w:w="3118" w:type="dxa"/>
          </w:tcPr>
          <w:p w:rsidR="001A458C" w:rsidRPr="00546802" w:rsidRDefault="001A458C" w:rsidP="00E66045">
            <w:pPr>
              <w:pStyle w:val="Standard"/>
              <w:tabs>
                <w:tab w:val="left" w:pos="1040"/>
                <w:tab w:val="left" w:pos="1440"/>
                <w:tab w:val="left" w:pos="8000"/>
              </w:tabs>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134"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417"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992"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r w:rsidR="001A458C" w:rsidRPr="00EB3735" w:rsidTr="00E66045">
        <w:tc>
          <w:tcPr>
            <w:tcW w:w="8613" w:type="dxa"/>
            <w:gridSpan w:val="7"/>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8"/>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38" w:rsidRDefault="00377D38" w:rsidP="00413964">
      <w:r>
        <w:separator/>
      </w:r>
    </w:p>
  </w:endnote>
  <w:endnote w:type="continuationSeparator" w:id="1">
    <w:p w:rsidR="00377D38" w:rsidRDefault="00377D38"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38" w:rsidRDefault="00377D38" w:rsidP="00413964">
      <w:r>
        <w:separator/>
      </w:r>
    </w:p>
  </w:footnote>
  <w:footnote w:type="continuationSeparator" w:id="1">
    <w:p w:rsidR="00377D38" w:rsidRDefault="00377D38"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A2B6E"/>
    <w:rsid w:val="00107B34"/>
    <w:rsid w:val="0014130E"/>
    <w:rsid w:val="001A458C"/>
    <w:rsid w:val="001A4D3C"/>
    <w:rsid w:val="001B1AD7"/>
    <w:rsid w:val="001C5B92"/>
    <w:rsid w:val="001E6800"/>
    <w:rsid w:val="001F07F8"/>
    <w:rsid w:val="00262C52"/>
    <w:rsid w:val="00286AD5"/>
    <w:rsid w:val="0036267A"/>
    <w:rsid w:val="00365098"/>
    <w:rsid w:val="00377D38"/>
    <w:rsid w:val="00377EF5"/>
    <w:rsid w:val="00397CE5"/>
    <w:rsid w:val="003B070D"/>
    <w:rsid w:val="003B6496"/>
    <w:rsid w:val="003E1605"/>
    <w:rsid w:val="003E43F5"/>
    <w:rsid w:val="00413964"/>
    <w:rsid w:val="00433C27"/>
    <w:rsid w:val="00444EE2"/>
    <w:rsid w:val="0049426C"/>
    <w:rsid w:val="004977E4"/>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87AA0"/>
    <w:rsid w:val="006B3B0E"/>
    <w:rsid w:val="006C1D4F"/>
    <w:rsid w:val="006D50C8"/>
    <w:rsid w:val="006E7D59"/>
    <w:rsid w:val="00701337"/>
    <w:rsid w:val="007113DF"/>
    <w:rsid w:val="00714166"/>
    <w:rsid w:val="00753C68"/>
    <w:rsid w:val="007B37C6"/>
    <w:rsid w:val="007C4B48"/>
    <w:rsid w:val="007C6D4B"/>
    <w:rsid w:val="00800540"/>
    <w:rsid w:val="008212D4"/>
    <w:rsid w:val="008245CC"/>
    <w:rsid w:val="00843134"/>
    <w:rsid w:val="00847B44"/>
    <w:rsid w:val="00864CF3"/>
    <w:rsid w:val="00893007"/>
    <w:rsid w:val="008D0C5E"/>
    <w:rsid w:val="008F0011"/>
    <w:rsid w:val="0092239B"/>
    <w:rsid w:val="00955F29"/>
    <w:rsid w:val="009565E3"/>
    <w:rsid w:val="00962773"/>
    <w:rsid w:val="00972A58"/>
    <w:rsid w:val="00977508"/>
    <w:rsid w:val="00992310"/>
    <w:rsid w:val="009B36A3"/>
    <w:rsid w:val="009E0023"/>
    <w:rsid w:val="009E38A1"/>
    <w:rsid w:val="00A307C8"/>
    <w:rsid w:val="00A40866"/>
    <w:rsid w:val="00A4239C"/>
    <w:rsid w:val="00A80C01"/>
    <w:rsid w:val="00A83B9B"/>
    <w:rsid w:val="00A83C07"/>
    <w:rsid w:val="00AC03DD"/>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62B67"/>
    <w:rsid w:val="00C9385F"/>
    <w:rsid w:val="00CA4874"/>
    <w:rsid w:val="00CA5666"/>
    <w:rsid w:val="00CF2317"/>
    <w:rsid w:val="00D0466C"/>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94015"/>
    <w:rsid w:val="00FB5C50"/>
    <w:rsid w:val="00FC41E6"/>
    <w:rsid w:val="00FD1F4A"/>
    <w:rsid w:val="00FE4C81"/>
    <w:rsid w:val="00FE5204"/>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character" w:styleId="af0">
    <w:name w:val="Hyperlink"/>
    <w:basedOn w:val="a0"/>
    <w:uiPriority w:val="99"/>
    <w:unhideWhenUsed/>
    <w:rsid w:val="001A458C"/>
    <w:rPr>
      <w:color w:val="0000FF" w:themeColor="hyperlink"/>
      <w:u w:val="single"/>
    </w:rPr>
  </w:style>
  <w:style w:type="table" w:styleId="af1">
    <w:name w:val="Table Grid"/>
    <w:basedOn w:val="a1"/>
    <w:uiPriority w:val="59"/>
    <w:rsid w:val="001A458C"/>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7C4B48"/>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7C4B4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2020-11-24T10:50:00Z</dcterms:created>
  <dcterms:modified xsi:type="dcterms:W3CDTF">2020-11-24T10:50:00Z</dcterms:modified>
</cp:coreProperties>
</file>