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AF314C">
        <w:rPr>
          <w:sz w:val="24"/>
          <w:szCs w:val="24"/>
        </w:rPr>
        <w:t xml:space="preserve"> </w:t>
      </w:r>
      <w:r w:rsidR="00DB36DA" w:rsidRPr="00CF1F25">
        <w:rPr>
          <w:sz w:val="24"/>
          <w:szCs w:val="24"/>
        </w:rPr>
        <w:t>200720000</w:t>
      </w:r>
      <w:r w:rsidR="00AF314C">
        <w:rPr>
          <w:sz w:val="24"/>
          <w:szCs w:val="24"/>
        </w:rPr>
        <w:t>40</w:t>
      </w:r>
      <w:r w:rsidR="00DB36DA" w:rsidRPr="00CF1F25">
        <w:rPr>
          <w:sz w:val="24"/>
          <w:szCs w:val="24"/>
        </w:rPr>
        <w:t>/</w:t>
      </w:r>
      <w:r w:rsidR="00AF314C">
        <w:rPr>
          <w:sz w:val="24"/>
          <w:szCs w:val="24"/>
        </w:rPr>
        <w:t>56</w:t>
      </w:r>
    </w:p>
    <w:p w:rsidR="00AF314C" w:rsidRDefault="00EE44E6" w:rsidP="00AF314C">
      <w:pPr>
        <w:shd w:val="clear" w:color="auto" w:fill="FFFFFF"/>
        <w:jc w:val="center"/>
        <w:rPr>
          <w:rStyle w:val="a3"/>
          <w:rFonts w:eastAsia="Calibri"/>
          <w:sz w:val="24"/>
          <w:szCs w:val="24"/>
        </w:rPr>
      </w:pPr>
      <w:r w:rsidRPr="00AF314C">
        <w:rPr>
          <w:b/>
          <w:sz w:val="24"/>
          <w:szCs w:val="24"/>
        </w:rPr>
        <w:t xml:space="preserve">на </w:t>
      </w:r>
      <w:r w:rsidR="00DB36DA" w:rsidRPr="00AF314C">
        <w:rPr>
          <w:b/>
          <w:sz w:val="24"/>
          <w:szCs w:val="24"/>
        </w:rPr>
        <w:t xml:space="preserve">оказание </w:t>
      </w:r>
      <w:r w:rsidR="00AF314C" w:rsidRPr="00AF314C">
        <w:rPr>
          <w:b/>
          <w:sz w:val="24"/>
          <w:szCs w:val="24"/>
        </w:rPr>
        <w:t xml:space="preserve">услуг </w:t>
      </w:r>
      <w:r w:rsidR="00AF314C" w:rsidRPr="00AF314C">
        <w:rPr>
          <w:rStyle w:val="a3"/>
          <w:rFonts w:eastAsia="Calibri"/>
          <w:sz w:val="24"/>
          <w:szCs w:val="24"/>
        </w:rPr>
        <w:t xml:space="preserve">по специальной оценке условий труда </w:t>
      </w:r>
    </w:p>
    <w:p w:rsidR="00EE44E6" w:rsidRPr="00AF314C" w:rsidRDefault="00AF314C" w:rsidP="00AF314C">
      <w:pPr>
        <w:shd w:val="clear" w:color="auto" w:fill="FFFFFF"/>
        <w:jc w:val="center"/>
        <w:rPr>
          <w:b/>
          <w:sz w:val="24"/>
          <w:szCs w:val="24"/>
        </w:rPr>
      </w:pPr>
      <w:r w:rsidRPr="00AF314C">
        <w:rPr>
          <w:rStyle w:val="a3"/>
          <w:rFonts w:eastAsia="Calibri"/>
          <w:sz w:val="24"/>
          <w:szCs w:val="24"/>
        </w:rPr>
        <w:t>рабочих мест</w:t>
      </w:r>
      <w:r w:rsidRPr="00AF314C">
        <w:rPr>
          <w:b/>
          <w:sz w:val="24"/>
          <w:szCs w:val="24"/>
        </w:rPr>
        <w:t xml:space="preserve"> </w:t>
      </w:r>
      <w:r w:rsidR="00DB36DA" w:rsidRPr="00AF314C">
        <w:rPr>
          <w:b/>
          <w:sz w:val="24"/>
          <w:szCs w:val="24"/>
        </w:rPr>
        <w:t>ЧУЗ «</w:t>
      </w:r>
      <w:proofErr w:type="spellStart"/>
      <w:r w:rsidR="00DB36DA" w:rsidRPr="00AF314C">
        <w:rPr>
          <w:b/>
          <w:sz w:val="24"/>
          <w:szCs w:val="24"/>
        </w:rPr>
        <w:t>РЖД-Медицина</w:t>
      </w:r>
      <w:proofErr w:type="spellEnd"/>
      <w:r w:rsidR="00DB36DA" w:rsidRPr="00AF314C">
        <w:rPr>
          <w:b/>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AF314C" w:rsidRPr="00AF314C">
        <w:rPr>
          <w:b/>
          <w:sz w:val="24"/>
          <w:szCs w:val="24"/>
        </w:rPr>
        <w:t xml:space="preserve">услуги </w:t>
      </w:r>
      <w:r w:rsidR="00AF314C" w:rsidRPr="00AF314C">
        <w:rPr>
          <w:rStyle w:val="a3"/>
          <w:rFonts w:eastAsia="Calibri"/>
          <w:sz w:val="24"/>
          <w:szCs w:val="24"/>
        </w:rPr>
        <w:t>по специальной оценке условий труда рабочих мест</w:t>
      </w:r>
      <w:r w:rsidR="00AF314C" w:rsidRPr="00AF314C">
        <w:rPr>
          <w:b/>
          <w:sz w:val="24"/>
          <w:szCs w:val="24"/>
        </w:rPr>
        <w:t xml:space="preserve"> </w:t>
      </w:r>
      <w:r w:rsidR="00DB36DA" w:rsidRPr="00AF314C">
        <w:rPr>
          <w:b/>
          <w:sz w:val="24"/>
          <w:szCs w:val="24"/>
        </w:rPr>
        <w:t>ЧУЗ «</w:t>
      </w:r>
      <w:proofErr w:type="spellStart"/>
      <w:r w:rsidR="00DB36DA" w:rsidRPr="00AF314C">
        <w:rPr>
          <w:b/>
          <w:sz w:val="24"/>
          <w:szCs w:val="24"/>
        </w:rPr>
        <w:t>РЖД-Медицина</w:t>
      </w:r>
      <w:proofErr w:type="spellEnd"/>
      <w:r w:rsidR="00DB36DA" w:rsidRPr="00AF314C">
        <w:rPr>
          <w:b/>
          <w:sz w:val="24"/>
          <w:szCs w:val="24"/>
        </w:rPr>
        <w:t xml:space="preserve"> г.</w:t>
      </w:r>
      <w:r w:rsidR="00DB36DA" w:rsidRPr="00CF1F25">
        <w:rPr>
          <w:b/>
          <w:sz w:val="24"/>
          <w:szCs w:val="24"/>
        </w:rPr>
        <w:t xml:space="preserve">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lastRenderedPageBreak/>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в течение 5 (Пяти) рабочих дней после обнаружения таких 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w:t>
      </w:r>
      <w:r w:rsidRPr="00CF1F25">
        <w:rPr>
          <w:sz w:val="24"/>
          <w:szCs w:val="24"/>
        </w:rPr>
        <w:lastRenderedPageBreak/>
        <w:t xml:space="preserve">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w:t>
      </w:r>
      <w:r w:rsidRPr="00CF1F25">
        <w:rPr>
          <w:rFonts w:ascii="Times New Roman" w:hAnsi="Times New Roman" w:cs="Times New Roman"/>
          <w:sz w:val="24"/>
          <w:szCs w:val="24"/>
        </w:rPr>
        <w:lastRenderedPageBreak/>
        <w:t xml:space="preserve">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CF1F25">
        <w:rPr>
          <w:sz w:val="24"/>
          <w:szCs w:val="24"/>
        </w:rPr>
        <w:lastRenderedPageBreak/>
        <w:t>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lastRenderedPageBreak/>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CF1F25">
        <w:rPr>
          <w:sz w:val="24"/>
          <w:szCs w:val="24"/>
        </w:rPr>
        <w:lastRenderedPageBreak/>
        <w:t>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w:t>
      </w:r>
      <w:r w:rsidRPr="00CF1F25">
        <w:lastRenderedPageBreak/>
        <w:t xml:space="preserve">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 xml:space="preserve">убытки, который </w:t>
      </w:r>
      <w:r w:rsidRPr="00CF1F25">
        <w:rPr>
          <w:sz w:val="24"/>
          <w:szCs w:val="24"/>
        </w:rPr>
        <w:lastRenderedPageBreak/>
        <w:t>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270096">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EE44E6" w:rsidRPr="00CF1F25" w:rsidRDefault="00EE44E6" w:rsidP="00DB36DA">
            <w:pPr>
              <w:rPr>
                <w:sz w:val="24"/>
                <w:szCs w:val="24"/>
              </w:rPr>
            </w:pPr>
            <w:proofErr w:type="spellStart"/>
            <w:proofErr w:type="gramStart"/>
            <w:r w:rsidRPr="00CF1F25">
              <w:rPr>
                <w:sz w:val="24"/>
                <w:szCs w:val="24"/>
              </w:rPr>
              <w:t>р</w:t>
            </w:r>
            <w:proofErr w:type="spellEnd"/>
            <w:proofErr w:type="gramEnd"/>
            <w:r w:rsidRPr="00CF1F25">
              <w:rPr>
                <w:sz w:val="24"/>
                <w:szCs w:val="24"/>
              </w:rPr>
              <w:t>/с: 40703810220380004163 в Филиале №7806  банка ВТБ (публичное акционерное общество) в г. Санкт-Петербурге (Филиал №7806 Банка ВТБ (ПАО)), к/с 30101810240300000707,  БИК 044030707</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DB36DA">
            <w:pPr>
              <w:ind w:firstLine="709"/>
              <w:rPr>
                <w:sz w:val="24"/>
                <w:szCs w:val="24"/>
              </w:rPr>
            </w:pPr>
          </w:p>
        </w:tc>
      </w:tr>
      <w:tr w:rsidR="00EE44E6" w:rsidRPr="00CF1F25" w:rsidTr="00270096">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200720000</w:t>
      </w:r>
      <w:r w:rsidR="00AF314C">
        <w:rPr>
          <w:sz w:val="24"/>
          <w:szCs w:val="24"/>
        </w:rPr>
        <w:t>40/56</w:t>
      </w:r>
    </w:p>
    <w:p w:rsidR="00EE44E6" w:rsidRPr="00CF1F25" w:rsidRDefault="00EE44E6" w:rsidP="00EE44E6">
      <w:pPr>
        <w:ind w:firstLine="709"/>
        <w:jc w:val="right"/>
        <w:rPr>
          <w:sz w:val="24"/>
          <w:szCs w:val="24"/>
        </w:rPr>
      </w:pPr>
      <w:r w:rsidRPr="00CF1F25">
        <w:rPr>
          <w:sz w:val="24"/>
          <w:szCs w:val="24"/>
        </w:rPr>
        <w:t>от «___» __________ 20__г.</w:t>
      </w:r>
    </w:p>
    <w:p w:rsidR="00EE44E6" w:rsidRDefault="00EE44E6" w:rsidP="00EE44E6">
      <w:pPr>
        <w:ind w:firstLine="709"/>
        <w:jc w:val="center"/>
        <w:rPr>
          <w:sz w:val="24"/>
          <w:szCs w:val="24"/>
        </w:rPr>
      </w:pPr>
    </w:p>
    <w:p w:rsidR="00270096" w:rsidRPr="00AD201B" w:rsidRDefault="00270096" w:rsidP="00270096">
      <w:pPr>
        <w:jc w:val="center"/>
        <w:rPr>
          <w:color w:val="000000"/>
          <w:szCs w:val="28"/>
        </w:rPr>
      </w:pPr>
      <w:r w:rsidRPr="00AD201B">
        <w:rPr>
          <w:color w:val="000000"/>
          <w:szCs w:val="28"/>
        </w:rPr>
        <w:t>Техническое задание</w:t>
      </w:r>
    </w:p>
    <w:p w:rsidR="00270096" w:rsidRPr="00AD201B" w:rsidRDefault="00270096" w:rsidP="00270096">
      <w:pPr>
        <w:jc w:val="center"/>
        <w:rPr>
          <w:color w:val="000000"/>
          <w:szCs w:val="28"/>
        </w:rPr>
      </w:pPr>
      <w:r w:rsidRPr="00AD201B">
        <w:rPr>
          <w:color w:val="000000"/>
          <w:szCs w:val="28"/>
        </w:rPr>
        <w:t xml:space="preserve">на оказание </w:t>
      </w:r>
      <w:r w:rsidRPr="00AD201B">
        <w:rPr>
          <w:rStyle w:val="a3"/>
          <w:b w:val="0"/>
          <w:szCs w:val="28"/>
        </w:rPr>
        <w:t xml:space="preserve">услуг по специальной оценке условий труда рабочих мест </w:t>
      </w:r>
    </w:p>
    <w:p w:rsidR="00270096" w:rsidRPr="0012211F" w:rsidRDefault="00270096" w:rsidP="00270096">
      <w:pPr>
        <w:jc w:val="center"/>
        <w:rPr>
          <w:color w:val="000000"/>
          <w:sz w:val="24"/>
          <w:szCs w:val="24"/>
        </w:rPr>
      </w:pPr>
    </w:p>
    <w:p w:rsidR="00270096" w:rsidRPr="0012211F" w:rsidRDefault="00270096" w:rsidP="00270096">
      <w:pPr>
        <w:jc w:val="center"/>
        <w:rPr>
          <w:color w:val="000000"/>
          <w:sz w:val="24"/>
          <w:szCs w:val="24"/>
        </w:rPr>
      </w:pPr>
      <w:r w:rsidRPr="0012211F">
        <w:rPr>
          <w:color w:val="000000"/>
          <w:sz w:val="24"/>
          <w:szCs w:val="24"/>
        </w:rPr>
        <w:t>СОДЕРЖАНИЕ</w:t>
      </w:r>
    </w:p>
    <w:p w:rsidR="00270096" w:rsidRPr="0012211F" w:rsidRDefault="00270096" w:rsidP="00270096">
      <w:pPr>
        <w:rPr>
          <w:color w:val="000000"/>
          <w:sz w:val="24"/>
          <w:szCs w:val="24"/>
        </w:rPr>
      </w:pPr>
    </w:p>
    <w:p w:rsidR="00270096" w:rsidRPr="0012211F" w:rsidRDefault="00270096" w:rsidP="00270096">
      <w:pPr>
        <w:rPr>
          <w:color w:val="000000"/>
          <w:sz w:val="24"/>
          <w:szCs w:val="24"/>
        </w:rPr>
      </w:pPr>
      <w:r w:rsidRPr="0012211F">
        <w:rPr>
          <w:color w:val="000000"/>
          <w:sz w:val="24"/>
          <w:szCs w:val="24"/>
        </w:rPr>
        <w:t>РАЗДЕЛ 1. НАИМЕНОВАНИЕ УСЛУГИ</w:t>
      </w:r>
    </w:p>
    <w:p w:rsidR="00270096" w:rsidRPr="0012211F" w:rsidRDefault="00270096" w:rsidP="00270096">
      <w:pPr>
        <w:rPr>
          <w:color w:val="000000"/>
          <w:sz w:val="24"/>
          <w:szCs w:val="24"/>
        </w:rPr>
      </w:pPr>
      <w:r w:rsidRPr="0012211F">
        <w:rPr>
          <w:color w:val="000000"/>
          <w:sz w:val="24"/>
          <w:szCs w:val="24"/>
        </w:rPr>
        <w:t>РАЗДЕЛ 2. ОПИСАНИЕ УСЛУГ</w:t>
      </w:r>
    </w:p>
    <w:p w:rsidR="00270096" w:rsidRPr="0012211F" w:rsidRDefault="00270096" w:rsidP="00270096">
      <w:pPr>
        <w:ind w:left="851"/>
        <w:rPr>
          <w:color w:val="000000"/>
          <w:sz w:val="24"/>
          <w:szCs w:val="24"/>
        </w:rPr>
      </w:pPr>
      <w:r w:rsidRPr="0012211F">
        <w:rPr>
          <w:color w:val="000000"/>
          <w:sz w:val="24"/>
          <w:szCs w:val="24"/>
        </w:rPr>
        <w:t>Подраздел 2.1 Состав (перечень) оказываемых услуг</w:t>
      </w:r>
    </w:p>
    <w:p w:rsidR="00270096" w:rsidRPr="0012211F" w:rsidRDefault="00270096" w:rsidP="00270096">
      <w:pPr>
        <w:ind w:left="851"/>
        <w:rPr>
          <w:color w:val="000000"/>
          <w:sz w:val="24"/>
          <w:szCs w:val="24"/>
        </w:rPr>
      </w:pPr>
      <w:r w:rsidRPr="0012211F">
        <w:rPr>
          <w:color w:val="000000"/>
          <w:sz w:val="24"/>
          <w:szCs w:val="24"/>
        </w:rPr>
        <w:t>Подраздел 2.2 Описание оказываемых услуг</w:t>
      </w:r>
    </w:p>
    <w:p w:rsidR="00270096" w:rsidRPr="0012211F" w:rsidRDefault="00270096" w:rsidP="00270096">
      <w:pPr>
        <w:ind w:left="2552" w:hanging="1701"/>
        <w:rPr>
          <w:color w:val="000000"/>
          <w:sz w:val="24"/>
          <w:szCs w:val="24"/>
        </w:rPr>
      </w:pPr>
      <w:r w:rsidRPr="0012211F">
        <w:rPr>
          <w:color w:val="000000"/>
          <w:sz w:val="24"/>
          <w:szCs w:val="24"/>
        </w:rPr>
        <w:t>Подраздел 2.3 Объем оказываемых услуг либо доля оказываемых услуг в общем объеме закупки</w:t>
      </w:r>
    </w:p>
    <w:p w:rsidR="00270096" w:rsidRPr="0012211F" w:rsidRDefault="00270096" w:rsidP="00270096">
      <w:pPr>
        <w:rPr>
          <w:color w:val="000000"/>
          <w:sz w:val="24"/>
          <w:szCs w:val="24"/>
        </w:rPr>
      </w:pPr>
      <w:r w:rsidRPr="0012211F">
        <w:rPr>
          <w:color w:val="000000"/>
          <w:sz w:val="24"/>
          <w:szCs w:val="24"/>
        </w:rPr>
        <w:t>РАЗДЕЛ 3. ТРЕБОВАНИЯ К УСЛУГАМ</w:t>
      </w:r>
    </w:p>
    <w:p w:rsidR="00270096" w:rsidRPr="0012211F" w:rsidRDefault="00270096" w:rsidP="00270096">
      <w:pPr>
        <w:ind w:left="851"/>
        <w:rPr>
          <w:color w:val="000000"/>
          <w:sz w:val="24"/>
          <w:szCs w:val="24"/>
        </w:rPr>
      </w:pPr>
      <w:r w:rsidRPr="0012211F">
        <w:rPr>
          <w:color w:val="000000"/>
          <w:sz w:val="24"/>
          <w:szCs w:val="24"/>
        </w:rPr>
        <w:t>Подраздел 3.1 Общие требования</w:t>
      </w:r>
    </w:p>
    <w:p w:rsidR="00270096" w:rsidRPr="0012211F" w:rsidRDefault="00270096" w:rsidP="00270096">
      <w:pPr>
        <w:ind w:left="851"/>
        <w:rPr>
          <w:color w:val="000000"/>
          <w:sz w:val="24"/>
          <w:szCs w:val="24"/>
        </w:rPr>
      </w:pPr>
      <w:r w:rsidRPr="0012211F">
        <w:rPr>
          <w:color w:val="000000"/>
          <w:sz w:val="24"/>
          <w:szCs w:val="24"/>
        </w:rPr>
        <w:t>Подраздел 3.2 Требования к качеству оказываемых услуг</w:t>
      </w:r>
    </w:p>
    <w:p w:rsidR="00270096" w:rsidRPr="0012211F" w:rsidRDefault="00270096" w:rsidP="00270096">
      <w:pPr>
        <w:ind w:left="2552" w:hanging="1701"/>
        <w:rPr>
          <w:color w:val="000000"/>
          <w:sz w:val="24"/>
          <w:szCs w:val="24"/>
        </w:rPr>
      </w:pPr>
      <w:r w:rsidRPr="0012211F">
        <w:rPr>
          <w:color w:val="000000"/>
          <w:sz w:val="24"/>
          <w:szCs w:val="24"/>
        </w:rPr>
        <w:t>Подраздел 3.3 Требования к гарантийным обязательствам оказываемых услуг</w:t>
      </w:r>
    </w:p>
    <w:p w:rsidR="00270096" w:rsidRPr="0012211F" w:rsidRDefault="00270096" w:rsidP="00270096">
      <w:pPr>
        <w:ind w:left="851"/>
        <w:rPr>
          <w:color w:val="000000"/>
          <w:sz w:val="24"/>
          <w:szCs w:val="24"/>
        </w:rPr>
      </w:pPr>
      <w:r w:rsidRPr="0012211F">
        <w:rPr>
          <w:color w:val="000000"/>
          <w:sz w:val="24"/>
          <w:szCs w:val="24"/>
        </w:rPr>
        <w:t>Подраздел 3.4 Требования к конфиденциальности</w:t>
      </w:r>
    </w:p>
    <w:p w:rsidR="00270096" w:rsidRPr="0012211F" w:rsidRDefault="00270096" w:rsidP="00270096">
      <w:pPr>
        <w:ind w:left="851"/>
        <w:rPr>
          <w:color w:val="000000"/>
          <w:sz w:val="24"/>
          <w:szCs w:val="24"/>
        </w:rPr>
      </w:pPr>
      <w:r w:rsidRPr="0012211F">
        <w:rPr>
          <w:color w:val="000000"/>
          <w:sz w:val="24"/>
          <w:szCs w:val="24"/>
        </w:rPr>
        <w:t>Подраздел 3.5 Требования к безопасности оказания услуг и безопасности результата оказанных услуг</w:t>
      </w:r>
    </w:p>
    <w:p w:rsidR="00270096" w:rsidRPr="0012211F" w:rsidRDefault="00270096" w:rsidP="00270096">
      <w:pPr>
        <w:ind w:left="851"/>
        <w:rPr>
          <w:color w:val="000000"/>
          <w:sz w:val="24"/>
          <w:szCs w:val="24"/>
        </w:rPr>
      </w:pPr>
      <w:r w:rsidRPr="0012211F">
        <w:rPr>
          <w:color w:val="000000"/>
          <w:sz w:val="24"/>
          <w:szCs w:val="24"/>
        </w:rPr>
        <w:t>Подраздел 3.6 Требования по обучению персонала заказчика</w:t>
      </w:r>
    </w:p>
    <w:p w:rsidR="00270096" w:rsidRPr="0012211F" w:rsidRDefault="00270096" w:rsidP="00270096">
      <w:pPr>
        <w:ind w:left="2694" w:hanging="1843"/>
        <w:rPr>
          <w:color w:val="000000"/>
          <w:sz w:val="24"/>
          <w:szCs w:val="24"/>
        </w:rPr>
      </w:pPr>
      <w:r w:rsidRPr="0012211F">
        <w:rPr>
          <w:color w:val="000000"/>
          <w:sz w:val="24"/>
          <w:szCs w:val="24"/>
        </w:rPr>
        <w:t>Подраздел 3.7 Требования к составу технического предложения участника</w:t>
      </w:r>
    </w:p>
    <w:p w:rsidR="00270096" w:rsidRPr="0012211F" w:rsidRDefault="00270096" w:rsidP="00270096">
      <w:pPr>
        <w:rPr>
          <w:color w:val="000000"/>
          <w:sz w:val="24"/>
          <w:szCs w:val="24"/>
        </w:rPr>
      </w:pPr>
      <w:r w:rsidRPr="0012211F">
        <w:rPr>
          <w:color w:val="000000"/>
          <w:sz w:val="24"/>
          <w:szCs w:val="24"/>
        </w:rPr>
        <w:t>РАЗДЕЛ 4. РЕЗУЛЬТАТ ОКАЗАННЫХ УСЛУГ</w:t>
      </w:r>
    </w:p>
    <w:p w:rsidR="00270096" w:rsidRPr="0012211F" w:rsidRDefault="00270096" w:rsidP="00270096">
      <w:pPr>
        <w:ind w:left="851"/>
        <w:rPr>
          <w:color w:val="000000"/>
          <w:sz w:val="24"/>
          <w:szCs w:val="24"/>
        </w:rPr>
      </w:pPr>
      <w:r w:rsidRPr="0012211F">
        <w:rPr>
          <w:color w:val="000000"/>
          <w:sz w:val="24"/>
          <w:szCs w:val="24"/>
        </w:rPr>
        <w:t>Подраздел 4.1 Описание конечного результата оказанных услуг</w:t>
      </w:r>
    </w:p>
    <w:p w:rsidR="00270096" w:rsidRPr="0012211F" w:rsidRDefault="00270096" w:rsidP="00270096">
      <w:pPr>
        <w:ind w:left="851"/>
        <w:rPr>
          <w:color w:val="000000"/>
          <w:sz w:val="24"/>
          <w:szCs w:val="24"/>
        </w:rPr>
      </w:pPr>
      <w:r w:rsidRPr="0012211F">
        <w:rPr>
          <w:color w:val="000000"/>
          <w:sz w:val="24"/>
          <w:szCs w:val="24"/>
        </w:rPr>
        <w:t>Подраздел 4.2 Требования по приемке услуг</w:t>
      </w:r>
    </w:p>
    <w:p w:rsidR="00270096" w:rsidRPr="0012211F" w:rsidRDefault="00270096" w:rsidP="00270096">
      <w:pPr>
        <w:ind w:left="851"/>
        <w:rPr>
          <w:color w:val="000000"/>
          <w:sz w:val="24"/>
          <w:szCs w:val="24"/>
        </w:rPr>
      </w:pPr>
      <w:r w:rsidRPr="0012211F">
        <w:rPr>
          <w:color w:val="000000"/>
          <w:sz w:val="24"/>
          <w:szCs w:val="24"/>
        </w:rPr>
        <w:t>Подраздел 4.3 Требования по передаче заказчику технических и иных документов (оформление результатов оказанных услуг)</w:t>
      </w:r>
    </w:p>
    <w:p w:rsidR="00270096" w:rsidRPr="0012211F" w:rsidRDefault="00270096" w:rsidP="00270096">
      <w:pPr>
        <w:ind w:left="1418" w:hanging="1418"/>
        <w:rPr>
          <w:color w:val="000000"/>
          <w:sz w:val="24"/>
          <w:szCs w:val="24"/>
        </w:rPr>
      </w:pPr>
      <w:r w:rsidRPr="0012211F">
        <w:rPr>
          <w:color w:val="000000"/>
          <w:sz w:val="24"/>
          <w:szCs w:val="24"/>
        </w:rPr>
        <w:t>РАЗДЕЛ 5. ТРЕБОВАНИЯ К ТЕХНИЧЕСКОМУ ОБУЧЕНИЮ ПЕРСОНАЛА ЗАКАЗЧИКА</w:t>
      </w:r>
    </w:p>
    <w:p w:rsidR="00270096" w:rsidRPr="0012211F" w:rsidRDefault="00270096" w:rsidP="00270096">
      <w:pPr>
        <w:rPr>
          <w:color w:val="000000"/>
          <w:sz w:val="24"/>
          <w:szCs w:val="24"/>
        </w:rPr>
      </w:pPr>
    </w:p>
    <w:p w:rsidR="00270096" w:rsidRPr="0012211F" w:rsidRDefault="00270096" w:rsidP="00270096">
      <w:pPr>
        <w:rPr>
          <w:color w:val="000000"/>
          <w:sz w:val="24"/>
          <w:szCs w:val="24"/>
        </w:rPr>
      </w:pPr>
    </w:p>
    <w:p w:rsidR="00270096" w:rsidRPr="0012211F" w:rsidRDefault="00270096" w:rsidP="00270096">
      <w:pPr>
        <w:jc w:val="center"/>
        <w:rPr>
          <w:color w:val="000000"/>
          <w:sz w:val="24"/>
          <w:szCs w:val="24"/>
        </w:rPr>
      </w:pPr>
      <w:r w:rsidRPr="0012211F">
        <w:rPr>
          <w:i/>
          <w:color w:val="000000"/>
          <w:sz w:val="24"/>
          <w:szCs w:val="24"/>
        </w:rPr>
        <w:br w:type="page"/>
      </w:r>
      <w:r w:rsidRPr="0012211F">
        <w:rPr>
          <w:color w:val="000000"/>
          <w:sz w:val="24"/>
          <w:szCs w:val="24"/>
        </w:rPr>
        <w:lastRenderedPageBreak/>
        <w:t>РАЗДЕЛ 1. НАИМЕНОВАНИЕ УСЛУГИ</w:t>
      </w:r>
    </w:p>
    <w:p w:rsidR="00270096" w:rsidRPr="0012211F" w:rsidRDefault="00270096" w:rsidP="00270096">
      <w:pPr>
        <w:rPr>
          <w:i/>
          <w:color w:val="000000"/>
          <w:sz w:val="24"/>
          <w:szCs w:val="24"/>
        </w:rPr>
      </w:pPr>
    </w:p>
    <w:tbl>
      <w:tblPr>
        <w:tblW w:w="9639" w:type="dxa"/>
        <w:tblInd w:w="108" w:type="dxa"/>
        <w:tblLook w:val="04A0"/>
      </w:tblPr>
      <w:tblGrid>
        <w:gridCol w:w="9639"/>
      </w:tblGrid>
      <w:tr w:rsidR="00270096" w:rsidRPr="0012211F" w:rsidTr="004115FF">
        <w:trPr>
          <w:trHeight w:val="319"/>
        </w:trPr>
        <w:tc>
          <w:tcPr>
            <w:tcW w:w="9639" w:type="dxa"/>
          </w:tcPr>
          <w:p w:rsidR="00270096" w:rsidRPr="0012211F" w:rsidRDefault="00270096" w:rsidP="004115FF">
            <w:pPr>
              <w:ind w:firstLine="601"/>
              <w:rPr>
                <w:i/>
                <w:color w:val="000000"/>
                <w:sz w:val="24"/>
                <w:szCs w:val="24"/>
              </w:rPr>
            </w:pPr>
            <w:r w:rsidRPr="0012211F">
              <w:rPr>
                <w:rStyle w:val="a3"/>
                <w:b w:val="0"/>
                <w:sz w:val="24"/>
                <w:szCs w:val="24"/>
              </w:rPr>
              <w:t xml:space="preserve">Оказание услуг по специальной оценке условий труда рабочих мест для нужд </w:t>
            </w:r>
            <w:r>
              <w:rPr>
                <w:rStyle w:val="a3"/>
                <w:b w:val="0"/>
                <w:sz w:val="24"/>
                <w:szCs w:val="24"/>
              </w:rPr>
              <w:t>Ч</w:t>
            </w:r>
            <w:r w:rsidRPr="0012211F">
              <w:rPr>
                <w:rStyle w:val="a3"/>
                <w:b w:val="0"/>
                <w:sz w:val="24"/>
                <w:szCs w:val="24"/>
              </w:rPr>
              <w:t>УЗ «</w:t>
            </w:r>
            <w:proofErr w:type="spellStart"/>
            <w:r>
              <w:rPr>
                <w:rStyle w:val="a3"/>
                <w:b w:val="0"/>
                <w:sz w:val="24"/>
                <w:szCs w:val="24"/>
              </w:rPr>
              <w:t>РЖ</w:t>
            </w:r>
            <w:r w:rsidRPr="0012211F">
              <w:rPr>
                <w:rStyle w:val="a3"/>
                <w:b w:val="0"/>
                <w:sz w:val="24"/>
                <w:szCs w:val="24"/>
              </w:rPr>
              <w:t>Д</w:t>
            </w:r>
            <w:r>
              <w:rPr>
                <w:rStyle w:val="a3"/>
                <w:b w:val="0"/>
                <w:sz w:val="24"/>
                <w:szCs w:val="24"/>
              </w:rPr>
              <w:t>-Медицина</w:t>
            </w:r>
            <w:proofErr w:type="spellEnd"/>
            <w:r>
              <w:rPr>
                <w:rStyle w:val="a3"/>
                <w:b w:val="0"/>
                <w:sz w:val="24"/>
                <w:szCs w:val="24"/>
              </w:rPr>
              <w:t>» г.</w:t>
            </w:r>
            <w:r w:rsidRPr="0012211F">
              <w:rPr>
                <w:rStyle w:val="a3"/>
                <w:b w:val="0"/>
                <w:sz w:val="24"/>
                <w:szCs w:val="24"/>
              </w:rPr>
              <w:t xml:space="preserve"> Калининград»</w:t>
            </w:r>
          </w:p>
        </w:tc>
      </w:tr>
    </w:tbl>
    <w:p w:rsidR="00270096" w:rsidRPr="0012211F" w:rsidRDefault="00270096" w:rsidP="00270096">
      <w:pPr>
        <w:jc w:val="center"/>
        <w:rPr>
          <w:color w:val="000000"/>
          <w:sz w:val="24"/>
          <w:szCs w:val="24"/>
        </w:rPr>
      </w:pPr>
    </w:p>
    <w:p w:rsidR="00270096" w:rsidRPr="0012211F" w:rsidRDefault="00270096" w:rsidP="00270096">
      <w:pPr>
        <w:jc w:val="center"/>
        <w:rPr>
          <w:color w:val="000000"/>
          <w:sz w:val="24"/>
          <w:szCs w:val="24"/>
        </w:rPr>
      </w:pPr>
      <w:r w:rsidRPr="0012211F">
        <w:rPr>
          <w:color w:val="000000"/>
          <w:sz w:val="24"/>
          <w:szCs w:val="24"/>
        </w:rPr>
        <w:t>РАЗДЕЛ 2. ОПИСАНИЕ УСЛУГИ</w:t>
      </w:r>
    </w:p>
    <w:p w:rsidR="00270096" w:rsidRPr="0012211F" w:rsidRDefault="00270096" w:rsidP="00270096">
      <w:pPr>
        <w:jc w:val="center"/>
        <w:rPr>
          <w:color w:val="000000"/>
          <w:sz w:val="24"/>
          <w:szCs w:val="24"/>
        </w:rPr>
      </w:pPr>
    </w:p>
    <w:tbl>
      <w:tblPr>
        <w:tblW w:w="9639" w:type="dxa"/>
        <w:tblInd w:w="108" w:type="dxa"/>
        <w:tblLook w:val="04A0"/>
      </w:tblPr>
      <w:tblGrid>
        <w:gridCol w:w="9639"/>
      </w:tblGrid>
      <w:tr w:rsidR="00270096" w:rsidRPr="0012211F" w:rsidTr="004115FF">
        <w:trPr>
          <w:trHeight w:val="396"/>
        </w:trPr>
        <w:tc>
          <w:tcPr>
            <w:tcW w:w="9639" w:type="dxa"/>
          </w:tcPr>
          <w:p w:rsidR="00270096" w:rsidRPr="0012211F" w:rsidRDefault="00270096" w:rsidP="004115FF">
            <w:pPr>
              <w:jc w:val="center"/>
              <w:rPr>
                <w:color w:val="000000"/>
                <w:sz w:val="24"/>
                <w:szCs w:val="24"/>
              </w:rPr>
            </w:pPr>
            <w:r w:rsidRPr="0012211F">
              <w:rPr>
                <w:color w:val="000000"/>
                <w:sz w:val="24"/>
                <w:szCs w:val="24"/>
              </w:rPr>
              <w:t xml:space="preserve">Подраздел 2.1 Состав (перечень) оказываемых услуг </w:t>
            </w:r>
          </w:p>
        </w:tc>
      </w:tr>
      <w:tr w:rsidR="00270096" w:rsidRPr="0012211F" w:rsidTr="004115FF">
        <w:trPr>
          <w:trHeight w:val="420"/>
        </w:trPr>
        <w:tc>
          <w:tcPr>
            <w:tcW w:w="9639" w:type="dxa"/>
          </w:tcPr>
          <w:p w:rsidR="00270096" w:rsidRPr="0012211F" w:rsidRDefault="00270096" w:rsidP="004115FF">
            <w:pPr>
              <w:ind w:firstLine="601"/>
              <w:rPr>
                <w:sz w:val="24"/>
                <w:szCs w:val="24"/>
              </w:rPr>
            </w:pPr>
            <w:r w:rsidRPr="0012211F">
              <w:rPr>
                <w:rStyle w:val="a3"/>
                <w:b w:val="0"/>
                <w:sz w:val="24"/>
                <w:szCs w:val="24"/>
              </w:rPr>
              <w:t xml:space="preserve">Проведение специальной оценки условий труда (далее – СОУТ), в соответствии с действующим законодательством, а также идентификации опасностей и оценки профессиональных рисков работников </w:t>
            </w:r>
            <w:r>
              <w:rPr>
                <w:rStyle w:val="a3"/>
                <w:b w:val="0"/>
                <w:sz w:val="24"/>
                <w:szCs w:val="24"/>
              </w:rPr>
              <w:t>Ч</w:t>
            </w:r>
            <w:r w:rsidRPr="0012211F">
              <w:rPr>
                <w:rStyle w:val="a3"/>
                <w:b w:val="0"/>
                <w:sz w:val="24"/>
                <w:szCs w:val="24"/>
              </w:rPr>
              <w:t>УЗ «</w:t>
            </w:r>
            <w:proofErr w:type="spellStart"/>
            <w:r>
              <w:rPr>
                <w:rStyle w:val="a3"/>
                <w:b w:val="0"/>
                <w:sz w:val="24"/>
                <w:szCs w:val="24"/>
              </w:rPr>
              <w:t>РЖ</w:t>
            </w:r>
            <w:r w:rsidRPr="0012211F">
              <w:rPr>
                <w:rStyle w:val="a3"/>
                <w:b w:val="0"/>
                <w:sz w:val="24"/>
                <w:szCs w:val="24"/>
              </w:rPr>
              <w:t>Д</w:t>
            </w:r>
            <w:r>
              <w:rPr>
                <w:rStyle w:val="a3"/>
                <w:b w:val="0"/>
                <w:sz w:val="24"/>
                <w:szCs w:val="24"/>
              </w:rPr>
              <w:t>-Медицина</w:t>
            </w:r>
            <w:proofErr w:type="spellEnd"/>
            <w:r>
              <w:rPr>
                <w:rStyle w:val="a3"/>
                <w:b w:val="0"/>
                <w:sz w:val="24"/>
                <w:szCs w:val="24"/>
              </w:rPr>
              <w:t>» г.</w:t>
            </w:r>
            <w:r w:rsidRPr="0012211F">
              <w:rPr>
                <w:rStyle w:val="a3"/>
                <w:b w:val="0"/>
                <w:sz w:val="24"/>
                <w:szCs w:val="24"/>
              </w:rPr>
              <w:t xml:space="preserve"> Калининград»</w:t>
            </w:r>
            <w:r>
              <w:rPr>
                <w:rStyle w:val="a3"/>
                <w:b w:val="0"/>
                <w:sz w:val="24"/>
                <w:szCs w:val="24"/>
              </w:rPr>
              <w:t>.</w:t>
            </w:r>
          </w:p>
        </w:tc>
      </w:tr>
      <w:tr w:rsidR="00270096" w:rsidRPr="0012211F" w:rsidTr="004115FF">
        <w:trPr>
          <w:trHeight w:val="337"/>
        </w:trPr>
        <w:tc>
          <w:tcPr>
            <w:tcW w:w="9639" w:type="dxa"/>
          </w:tcPr>
          <w:p w:rsidR="00270096" w:rsidRPr="0012211F" w:rsidRDefault="00270096" w:rsidP="004115FF">
            <w:pPr>
              <w:jc w:val="center"/>
              <w:rPr>
                <w:color w:val="000000"/>
                <w:sz w:val="24"/>
                <w:szCs w:val="24"/>
              </w:rPr>
            </w:pPr>
            <w:r w:rsidRPr="0012211F">
              <w:rPr>
                <w:color w:val="000000"/>
                <w:sz w:val="24"/>
                <w:szCs w:val="24"/>
              </w:rPr>
              <w:t>Подраздел 2.2 Описание оказываемых услуг</w:t>
            </w:r>
          </w:p>
        </w:tc>
      </w:tr>
      <w:tr w:rsidR="00270096" w:rsidRPr="0012211F" w:rsidTr="004115FF">
        <w:trPr>
          <w:trHeight w:val="425"/>
        </w:trPr>
        <w:tc>
          <w:tcPr>
            <w:tcW w:w="9639" w:type="dxa"/>
          </w:tcPr>
          <w:p w:rsidR="00270096" w:rsidRPr="0012211F" w:rsidRDefault="00270096" w:rsidP="004115FF">
            <w:pPr>
              <w:ind w:firstLine="601"/>
              <w:rPr>
                <w:rStyle w:val="a3"/>
                <w:b w:val="0"/>
                <w:sz w:val="24"/>
                <w:szCs w:val="24"/>
              </w:rPr>
            </w:pPr>
            <w:proofErr w:type="gramStart"/>
            <w:r w:rsidRPr="0012211F">
              <w:rPr>
                <w:rStyle w:val="a3"/>
                <w:b w:val="0"/>
                <w:sz w:val="24"/>
                <w:szCs w:val="24"/>
              </w:rPr>
              <w:t>СОУТ проводится в соответствии с методикой проведения специальной оценки условий труда, утвержденной приказом Минтруда и социальной защиты РФ от 24.01.2014 № 33н с учетом особенностей, изложенных в приказе Минтруда и социальной защиты РФ от 27.01.2015 № 46н «Особенности проведения специальной оценки условий труда на рабочих местах работников радиационно-опасных и ядерно-опасных производств и объектов, занятых на работах с техногенными источниками ионизирующих излучений» (далее</w:t>
            </w:r>
            <w:proofErr w:type="gramEnd"/>
            <w:r w:rsidRPr="0012211F">
              <w:rPr>
                <w:rStyle w:val="a3"/>
                <w:b w:val="0"/>
                <w:sz w:val="24"/>
                <w:szCs w:val="24"/>
              </w:rPr>
              <w:t xml:space="preserve"> – </w:t>
            </w:r>
            <w:proofErr w:type="gramStart"/>
            <w:r w:rsidRPr="0012211F">
              <w:rPr>
                <w:rStyle w:val="a3"/>
                <w:b w:val="0"/>
                <w:sz w:val="24"/>
                <w:szCs w:val="24"/>
              </w:rPr>
              <w:t>Приказ Минтруда и соцзащиты РФ от 27.01.2015 № 46н).</w:t>
            </w:r>
            <w:proofErr w:type="gramEnd"/>
          </w:p>
          <w:p w:rsidR="00270096" w:rsidRPr="0012211F" w:rsidRDefault="00270096" w:rsidP="004115FF">
            <w:pPr>
              <w:ind w:firstLine="601"/>
              <w:rPr>
                <w:rStyle w:val="a3"/>
                <w:b w:val="0"/>
                <w:sz w:val="24"/>
                <w:szCs w:val="24"/>
              </w:rPr>
            </w:pPr>
            <w:r w:rsidRPr="0012211F">
              <w:rPr>
                <w:rStyle w:val="a3"/>
                <w:b w:val="0"/>
                <w:sz w:val="24"/>
                <w:szCs w:val="24"/>
              </w:rPr>
              <w:t>Подготовка к проведению специальной оценки условий труда должна содержать:</w:t>
            </w:r>
          </w:p>
          <w:p w:rsidR="00270096" w:rsidRPr="0012211F" w:rsidRDefault="00270096" w:rsidP="004115FF">
            <w:pPr>
              <w:ind w:firstLine="601"/>
              <w:rPr>
                <w:rStyle w:val="a3"/>
                <w:b w:val="0"/>
                <w:sz w:val="24"/>
                <w:szCs w:val="24"/>
              </w:rPr>
            </w:pPr>
            <w:proofErr w:type="gramStart"/>
            <w:r w:rsidRPr="0012211F">
              <w:rPr>
                <w:rStyle w:val="a3"/>
                <w:b w:val="0"/>
                <w:sz w:val="24"/>
                <w:szCs w:val="24"/>
              </w:rPr>
              <w:t>-   сбор и обработку первичной информации от Заказчика (данные по рабочим зонам пребывания работников при исполнении должностных обязанностей для каждого рабочего места, данные о времени пребывания работников в рабочих зонах, информацию о воздействующих на работников вредных и (или) опасных производственных факторах, информацию о фактическом предоставлении гарантий и компенсаций за условия труда, предложения работников по осуществлению на их рабочих местах идентификации вредных</w:t>
            </w:r>
            <w:proofErr w:type="gramEnd"/>
            <w:r w:rsidRPr="0012211F">
              <w:rPr>
                <w:rStyle w:val="a3"/>
                <w:b w:val="0"/>
                <w:sz w:val="24"/>
                <w:szCs w:val="24"/>
              </w:rPr>
              <w:t xml:space="preserve"> и (или) опасных факторов);</w:t>
            </w:r>
          </w:p>
          <w:p w:rsidR="00270096" w:rsidRPr="0012211F" w:rsidRDefault="00270096" w:rsidP="004115FF">
            <w:pPr>
              <w:ind w:firstLine="601"/>
              <w:rPr>
                <w:rStyle w:val="a3"/>
                <w:b w:val="0"/>
                <w:sz w:val="24"/>
                <w:szCs w:val="24"/>
              </w:rPr>
            </w:pPr>
            <w:r w:rsidRPr="0012211F">
              <w:rPr>
                <w:rStyle w:val="a3"/>
                <w:b w:val="0"/>
                <w:sz w:val="24"/>
                <w:szCs w:val="24"/>
              </w:rPr>
              <w:t>-   анализ рабочих мест, подлежащих СОУТ, с выделением аналогичных рабочих мест, с указанием времени воздействия вредных и (или) опасных факторов производственной среды и трудового процесса;</w:t>
            </w:r>
          </w:p>
          <w:p w:rsidR="00270096" w:rsidRPr="0012211F" w:rsidRDefault="00270096" w:rsidP="004115FF">
            <w:pPr>
              <w:ind w:firstLine="601"/>
              <w:rPr>
                <w:rStyle w:val="a3"/>
                <w:b w:val="0"/>
                <w:sz w:val="24"/>
                <w:szCs w:val="24"/>
              </w:rPr>
            </w:pPr>
            <w:r w:rsidRPr="0012211F">
              <w:rPr>
                <w:rStyle w:val="a3"/>
                <w:b w:val="0"/>
                <w:sz w:val="24"/>
                <w:szCs w:val="24"/>
              </w:rPr>
              <w:t>-   проведение совещания с членами комиссии по проведению СОУТ, выработку и согласование единых подходов проведения работ, график проведения СОУТ и образцы оформления документации (оформляется протоколом совещания);</w:t>
            </w:r>
          </w:p>
          <w:p w:rsidR="00270096" w:rsidRPr="0012211F" w:rsidRDefault="00270096" w:rsidP="004115FF">
            <w:pPr>
              <w:ind w:firstLine="601"/>
              <w:rPr>
                <w:rStyle w:val="a3"/>
                <w:b w:val="0"/>
                <w:sz w:val="24"/>
                <w:szCs w:val="24"/>
              </w:rPr>
            </w:pPr>
            <w:r w:rsidRPr="0012211F">
              <w:rPr>
                <w:rStyle w:val="a3"/>
                <w:b w:val="0"/>
                <w:sz w:val="24"/>
                <w:szCs w:val="24"/>
              </w:rPr>
              <w:t>-   консультационно-информационное сопровождение на всех этапах проведения работ по заявке Заказчика по вопросам, возникающим в ходе оказания услуги.</w:t>
            </w:r>
          </w:p>
          <w:p w:rsidR="00270096" w:rsidRPr="0012211F" w:rsidRDefault="00270096" w:rsidP="004115FF">
            <w:pPr>
              <w:ind w:firstLine="601"/>
              <w:rPr>
                <w:rStyle w:val="a3"/>
                <w:b w:val="0"/>
                <w:sz w:val="24"/>
                <w:szCs w:val="24"/>
              </w:rPr>
            </w:pPr>
            <w:r w:rsidRPr="0012211F">
              <w:rPr>
                <w:rStyle w:val="a3"/>
                <w:b w:val="0"/>
                <w:sz w:val="24"/>
                <w:szCs w:val="24"/>
              </w:rPr>
              <w:t>Идентификация потенциально вредных и (или) опасных производственных факторов должна проводиться на всех рабочих местах,  подлежащих проведению СУОТ.</w:t>
            </w:r>
          </w:p>
          <w:p w:rsidR="00270096" w:rsidRPr="0012211F" w:rsidRDefault="00270096" w:rsidP="004115FF">
            <w:pPr>
              <w:ind w:firstLine="601"/>
              <w:rPr>
                <w:rStyle w:val="a3"/>
                <w:b w:val="0"/>
                <w:sz w:val="24"/>
                <w:szCs w:val="24"/>
              </w:rPr>
            </w:pPr>
            <w:r w:rsidRPr="0012211F">
              <w:rPr>
                <w:rStyle w:val="a3"/>
                <w:b w:val="0"/>
                <w:sz w:val="24"/>
                <w:szCs w:val="24"/>
              </w:rPr>
              <w:t>Процедура идентификации должна содержать:</w:t>
            </w:r>
          </w:p>
          <w:p w:rsidR="00270096" w:rsidRPr="0012211F" w:rsidRDefault="00270096" w:rsidP="004115FF">
            <w:pPr>
              <w:ind w:firstLine="601"/>
              <w:rPr>
                <w:rStyle w:val="a3"/>
                <w:b w:val="0"/>
                <w:sz w:val="24"/>
                <w:szCs w:val="24"/>
              </w:rPr>
            </w:pPr>
            <w:r w:rsidRPr="0012211F">
              <w:rPr>
                <w:rStyle w:val="a3"/>
                <w:b w:val="0"/>
                <w:sz w:val="24"/>
                <w:szCs w:val="24"/>
              </w:rPr>
              <w:t>-   выявление и описание имеющихся на рабочих местах факторов производственной среды и трудового процесса, источников вредных и (или) опасных факторов;</w:t>
            </w:r>
          </w:p>
          <w:p w:rsidR="00270096" w:rsidRPr="0012211F" w:rsidRDefault="00270096" w:rsidP="004115FF">
            <w:pPr>
              <w:ind w:firstLine="601"/>
              <w:rPr>
                <w:rStyle w:val="a3"/>
                <w:b w:val="0"/>
                <w:sz w:val="24"/>
                <w:szCs w:val="24"/>
              </w:rPr>
            </w:pPr>
            <w:r w:rsidRPr="0012211F">
              <w:rPr>
                <w:rStyle w:val="a3"/>
                <w:b w:val="0"/>
                <w:sz w:val="24"/>
                <w:szCs w:val="24"/>
              </w:rPr>
              <w:t>-   систематизацию и анализ предложений работников по идентификации вредных и (или) опасных производственных факторов на их рабочих местах;</w:t>
            </w:r>
          </w:p>
          <w:p w:rsidR="00270096" w:rsidRPr="0012211F" w:rsidRDefault="00270096" w:rsidP="004115FF">
            <w:pPr>
              <w:ind w:firstLine="601"/>
              <w:rPr>
                <w:rStyle w:val="a3"/>
                <w:b w:val="0"/>
                <w:sz w:val="24"/>
                <w:szCs w:val="24"/>
              </w:rPr>
            </w:pPr>
            <w:r w:rsidRPr="0012211F">
              <w:rPr>
                <w:rStyle w:val="a3"/>
                <w:b w:val="0"/>
                <w:sz w:val="24"/>
                <w:szCs w:val="24"/>
              </w:rPr>
              <w:t>-   сопоставление и установление совпадения выявленных на рабочих местах факторов производственной среды и трудового процесса с факторами, предусмотренными Классификатором вредных и (или) опасных производственных факторов.</w:t>
            </w:r>
          </w:p>
          <w:p w:rsidR="00270096" w:rsidRPr="0012211F" w:rsidRDefault="00270096" w:rsidP="004115FF">
            <w:pPr>
              <w:ind w:firstLine="601"/>
              <w:rPr>
                <w:rStyle w:val="a3"/>
                <w:b w:val="0"/>
                <w:sz w:val="24"/>
                <w:szCs w:val="24"/>
              </w:rPr>
            </w:pPr>
            <w:r w:rsidRPr="0012211F">
              <w:rPr>
                <w:rStyle w:val="a3"/>
                <w:b w:val="0"/>
                <w:sz w:val="24"/>
                <w:szCs w:val="24"/>
              </w:rPr>
              <w:t>Процедура идентификации осуществляется экспертом Исполнителя в соответствии с порядком проведения идентификации вредных и (или) опасных производственных факторов (</w:t>
            </w:r>
            <w:proofErr w:type="gramStart"/>
            <w:r w:rsidRPr="0012211F">
              <w:rPr>
                <w:rStyle w:val="a3"/>
                <w:b w:val="0"/>
                <w:sz w:val="24"/>
                <w:szCs w:val="24"/>
              </w:rPr>
              <w:t>ч</w:t>
            </w:r>
            <w:proofErr w:type="gramEnd"/>
            <w:r w:rsidRPr="0012211F">
              <w:rPr>
                <w:rStyle w:val="a3"/>
                <w:b w:val="0"/>
                <w:sz w:val="24"/>
                <w:szCs w:val="24"/>
              </w:rPr>
              <w:t>. 2 ст. 10 Закона № 426-ФЗ).</w:t>
            </w:r>
          </w:p>
          <w:p w:rsidR="00270096" w:rsidRPr="0012211F" w:rsidRDefault="00270096" w:rsidP="004115FF">
            <w:pPr>
              <w:ind w:firstLine="601"/>
              <w:rPr>
                <w:rStyle w:val="a3"/>
                <w:b w:val="0"/>
                <w:sz w:val="24"/>
                <w:szCs w:val="24"/>
              </w:rPr>
            </w:pPr>
            <w:r w:rsidRPr="0012211F">
              <w:rPr>
                <w:rStyle w:val="a3"/>
                <w:b w:val="0"/>
                <w:sz w:val="24"/>
                <w:szCs w:val="24"/>
              </w:rPr>
              <w:t>Если по результатам идентификации вредные и (или) опасные производственные факторы на заявленных Комиссией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не проводятся (</w:t>
            </w:r>
            <w:proofErr w:type="gramStart"/>
            <w:r w:rsidRPr="0012211F">
              <w:rPr>
                <w:rStyle w:val="a3"/>
                <w:b w:val="0"/>
                <w:sz w:val="24"/>
                <w:szCs w:val="24"/>
              </w:rPr>
              <w:t>ч</w:t>
            </w:r>
            <w:proofErr w:type="gramEnd"/>
            <w:r w:rsidRPr="0012211F">
              <w:rPr>
                <w:rStyle w:val="a3"/>
                <w:b w:val="0"/>
                <w:sz w:val="24"/>
                <w:szCs w:val="24"/>
              </w:rPr>
              <w:t xml:space="preserve">. 4 </w:t>
            </w:r>
            <w:r w:rsidRPr="0012211F">
              <w:rPr>
                <w:rStyle w:val="a3"/>
                <w:b w:val="0"/>
                <w:sz w:val="24"/>
                <w:szCs w:val="24"/>
              </w:rPr>
              <w:lastRenderedPageBreak/>
              <w:t>ст. 10 Закона № 426-ФЗ), при этом Исполнитель на указанные рабочие места готовит и предоставляет Заказчику проект декларации соответствия условий труда государственным нормативным требованиям охраны труда.</w:t>
            </w:r>
          </w:p>
          <w:p w:rsidR="00270096" w:rsidRPr="0012211F" w:rsidRDefault="00270096" w:rsidP="004115FF">
            <w:pPr>
              <w:ind w:firstLine="601"/>
              <w:rPr>
                <w:rStyle w:val="a3"/>
                <w:b w:val="0"/>
                <w:sz w:val="24"/>
                <w:szCs w:val="24"/>
              </w:rPr>
            </w:pPr>
            <w:r w:rsidRPr="0012211F">
              <w:rPr>
                <w:rStyle w:val="a3"/>
                <w:b w:val="0"/>
                <w:sz w:val="24"/>
                <w:szCs w:val="24"/>
              </w:rPr>
              <w:t>Результаты идентификации Исполнитель заносит в раздел отчета о проведении СОУТ «Перечень рабочих мест, на которых проводилась СОУТ».</w:t>
            </w:r>
          </w:p>
          <w:p w:rsidR="00270096" w:rsidRPr="0012211F" w:rsidRDefault="00270096" w:rsidP="004115FF">
            <w:pPr>
              <w:ind w:firstLine="601"/>
              <w:rPr>
                <w:rStyle w:val="a3"/>
                <w:b w:val="0"/>
                <w:sz w:val="24"/>
                <w:szCs w:val="24"/>
              </w:rPr>
            </w:pPr>
            <w:proofErr w:type="gramStart"/>
            <w:r w:rsidRPr="0012211F">
              <w:rPr>
                <w:rStyle w:val="a3"/>
                <w:b w:val="0"/>
                <w:sz w:val="24"/>
                <w:szCs w:val="24"/>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 2 ст. 12 Закона № 426-ФЗ).</w:t>
            </w:r>
            <w:proofErr w:type="gramEnd"/>
          </w:p>
          <w:p w:rsidR="00270096" w:rsidRPr="0012211F" w:rsidRDefault="00270096" w:rsidP="004115FF">
            <w:pPr>
              <w:ind w:firstLine="601"/>
              <w:rPr>
                <w:rStyle w:val="a3"/>
                <w:b w:val="0"/>
                <w:sz w:val="24"/>
                <w:szCs w:val="24"/>
              </w:rPr>
            </w:pPr>
            <w:r w:rsidRPr="0012211F">
              <w:rPr>
                <w:rStyle w:val="a3"/>
                <w:b w:val="0"/>
                <w:sz w:val="24"/>
                <w:szCs w:val="24"/>
              </w:rP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другими работниками Исполнителя (</w:t>
            </w:r>
            <w:proofErr w:type="gramStart"/>
            <w:r w:rsidRPr="0012211F">
              <w:rPr>
                <w:rStyle w:val="a3"/>
                <w:b w:val="0"/>
                <w:sz w:val="24"/>
                <w:szCs w:val="24"/>
              </w:rPr>
              <w:t>ч</w:t>
            </w:r>
            <w:proofErr w:type="gramEnd"/>
            <w:r w:rsidRPr="0012211F">
              <w:rPr>
                <w:rStyle w:val="a3"/>
                <w:b w:val="0"/>
                <w:sz w:val="24"/>
                <w:szCs w:val="24"/>
              </w:rPr>
              <w:t>. 3 ст. 12 Закона № 426-ФЗ).</w:t>
            </w:r>
          </w:p>
          <w:p w:rsidR="00270096" w:rsidRPr="0012211F" w:rsidRDefault="00270096" w:rsidP="004115FF">
            <w:pPr>
              <w:ind w:firstLine="601"/>
              <w:rPr>
                <w:rStyle w:val="a3"/>
                <w:b w:val="0"/>
                <w:sz w:val="24"/>
                <w:szCs w:val="24"/>
              </w:rPr>
            </w:pPr>
            <w:r w:rsidRPr="0012211F">
              <w:rPr>
                <w:rStyle w:val="a3"/>
                <w:b w:val="0"/>
                <w:sz w:val="24"/>
                <w:szCs w:val="24"/>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w:t>
            </w:r>
            <w:proofErr w:type="gramStart"/>
            <w:r w:rsidRPr="0012211F">
              <w:rPr>
                <w:rStyle w:val="a3"/>
                <w:b w:val="0"/>
                <w:sz w:val="24"/>
                <w:szCs w:val="24"/>
              </w:rPr>
              <w:t>ч</w:t>
            </w:r>
            <w:proofErr w:type="gramEnd"/>
            <w:r w:rsidRPr="0012211F">
              <w:rPr>
                <w:rStyle w:val="a3"/>
                <w:b w:val="0"/>
                <w:sz w:val="24"/>
                <w:szCs w:val="24"/>
              </w:rPr>
              <w:t>. 6 ст. 12 Закона № 426-ФЗ).</w:t>
            </w:r>
          </w:p>
          <w:p w:rsidR="00270096" w:rsidRPr="0012211F" w:rsidRDefault="00270096" w:rsidP="004115FF">
            <w:pPr>
              <w:ind w:firstLine="601"/>
              <w:rPr>
                <w:rStyle w:val="a3"/>
                <w:b w:val="0"/>
                <w:sz w:val="24"/>
                <w:szCs w:val="24"/>
              </w:rPr>
            </w:pPr>
            <w:r w:rsidRPr="0012211F">
              <w:rPr>
                <w:rStyle w:val="a3"/>
                <w:b w:val="0"/>
                <w:sz w:val="24"/>
                <w:szCs w:val="24"/>
              </w:rPr>
              <w:t>По результатам проведения специальной оценки условий труда устанавливаются классы (подклассы) условий труда на рабочих местах (</w:t>
            </w:r>
            <w:proofErr w:type="gramStart"/>
            <w:r w:rsidRPr="0012211F">
              <w:rPr>
                <w:rStyle w:val="a3"/>
                <w:b w:val="0"/>
                <w:sz w:val="24"/>
                <w:szCs w:val="24"/>
              </w:rPr>
              <w:t>ч</w:t>
            </w:r>
            <w:proofErr w:type="gramEnd"/>
            <w:r w:rsidRPr="0012211F">
              <w:rPr>
                <w:rStyle w:val="a3"/>
                <w:b w:val="0"/>
                <w:sz w:val="24"/>
                <w:szCs w:val="24"/>
              </w:rPr>
              <w:t>. 2 ст. 3 Закона № 426-ФЗ). Класс (подкласс) устанавливает эксперт Исполнителя, проводящий СОУТ, по итогам ее проведения (</w:t>
            </w:r>
            <w:proofErr w:type="gramStart"/>
            <w:r w:rsidRPr="0012211F">
              <w:rPr>
                <w:rStyle w:val="a3"/>
                <w:b w:val="0"/>
                <w:sz w:val="24"/>
                <w:szCs w:val="24"/>
              </w:rPr>
              <w:t>ч</w:t>
            </w:r>
            <w:proofErr w:type="gramEnd"/>
            <w:r w:rsidRPr="0012211F">
              <w:rPr>
                <w:rStyle w:val="a3"/>
                <w:b w:val="0"/>
                <w:sz w:val="24"/>
                <w:szCs w:val="24"/>
              </w:rPr>
              <w:t>. 8 ст. 12 Закона № 426-ФЗ).</w:t>
            </w:r>
          </w:p>
          <w:p w:rsidR="00270096" w:rsidRPr="0012211F" w:rsidRDefault="00270096" w:rsidP="004115FF">
            <w:pPr>
              <w:ind w:firstLine="601"/>
              <w:rPr>
                <w:rStyle w:val="a3"/>
                <w:b w:val="0"/>
                <w:sz w:val="24"/>
                <w:szCs w:val="24"/>
              </w:rPr>
            </w:pPr>
            <w:r w:rsidRPr="0012211F">
              <w:rPr>
                <w:rStyle w:val="a3"/>
                <w:b w:val="0"/>
                <w:sz w:val="24"/>
                <w:szCs w:val="24"/>
              </w:rPr>
              <w:t>Исполнитель составляет отчет о проведении СОУТ, в который включаются следующие результаты проведения СОУТ (ч. 1 ст. 15 Закона № 426-ФЗ):</w:t>
            </w:r>
          </w:p>
          <w:p w:rsidR="00270096" w:rsidRPr="0012211F" w:rsidRDefault="00270096" w:rsidP="004115FF">
            <w:pPr>
              <w:ind w:firstLine="601"/>
              <w:rPr>
                <w:rStyle w:val="a3"/>
                <w:b w:val="0"/>
                <w:sz w:val="24"/>
                <w:szCs w:val="24"/>
              </w:rPr>
            </w:pPr>
            <w:r w:rsidRPr="0012211F">
              <w:rPr>
                <w:rStyle w:val="a3"/>
                <w:b w:val="0"/>
                <w:sz w:val="24"/>
                <w:szCs w:val="24"/>
              </w:rPr>
              <w:t xml:space="preserve">-   сведения об организации, проводящей СОУТ, с приложением копий документов (аттестат аккредитации единого органа по аккредитации – </w:t>
            </w:r>
            <w:proofErr w:type="spellStart"/>
            <w:r w:rsidRPr="0012211F">
              <w:rPr>
                <w:rStyle w:val="a3"/>
                <w:b w:val="0"/>
                <w:sz w:val="24"/>
                <w:szCs w:val="24"/>
              </w:rPr>
              <w:t>Росаккредитация</w:t>
            </w:r>
            <w:proofErr w:type="spellEnd"/>
            <w:r w:rsidRPr="0012211F">
              <w:rPr>
                <w:rStyle w:val="a3"/>
                <w:b w:val="0"/>
                <w:sz w:val="24"/>
                <w:szCs w:val="24"/>
              </w:rPr>
              <w:t xml:space="preserve"> с приложением, устанавливающим область аккредитации испытательной лаборатории; копии уведомления о включении в реестр организаций, оказывающих услуги по СОУТ) (ст. 19 Закона № 426-ФЗ);</w:t>
            </w:r>
          </w:p>
          <w:p w:rsidR="00270096" w:rsidRPr="0012211F" w:rsidRDefault="00270096" w:rsidP="004115FF">
            <w:pPr>
              <w:ind w:firstLine="601"/>
              <w:rPr>
                <w:rStyle w:val="a3"/>
                <w:b w:val="0"/>
                <w:sz w:val="24"/>
                <w:szCs w:val="24"/>
              </w:rPr>
            </w:pPr>
            <w:r w:rsidRPr="0012211F">
              <w:rPr>
                <w:rStyle w:val="a3"/>
                <w:b w:val="0"/>
                <w:sz w:val="24"/>
                <w:szCs w:val="24"/>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270096" w:rsidRPr="0012211F" w:rsidRDefault="00270096" w:rsidP="004115FF">
            <w:pPr>
              <w:ind w:firstLine="601"/>
              <w:rPr>
                <w:rStyle w:val="a3"/>
                <w:b w:val="0"/>
                <w:sz w:val="24"/>
                <w:szCs w:val="24"/>
              </w:rPr>
            </w:pPr>
            <w:r w:rsidRPr="0012211F">
              <w:rPr>
                <w:rStyle w:val="a3"/>
                <w:b w:val="0"/>
                <w:sz w:val="24"/>
                <w:szCs w:val="24"/>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270096" w:rsidRPr="0012211F" w:rsidRDefault="00270096" w:rsidP="004115FF">
            <w:pPr>
              <w:ind w:firstLine="601"/>
              <w:rPr>
                <w:rStyle w:val="a3"/>
                <w:b w:val="0"/>
                <w:sz w:val="24"/>
                <w:szCs w:val="24"/>
              </w:rPr>
            </w:pPr>
            <w:r w:rsidRPr="0012211F">
              <w:rPr>
                <w:rStyle w:val="a3"/>
                <w:b w:val="0"/>
                <w:sz w:val="24"/>
                <w:szCs w:val="24"/>
              </w:rPr>
              <w:t>-   протоколы проведения исследований (испытаний) и измерений идентифицированных вредных и (или) опасных производственных факторов;</w:t>
            </w:r>
          </w:p>
          <w:p w:rsidR="00270096" w:rsidRPr="0012211F" w:rsidRDefault="00270096" w:rsidP="004115FF">
            <w:pPr>
              <w:ind w:firstLine="601"/>
              <w:rPr>
                <w:rStyle w:val="a3"/>
                <w:b w:val="0"/>
                <w:sz w:val="24"/>
                <w:szCs w:val="24"/>
              </w:rPr>
            </w:pPr>
            <w:r w:rsidRPr="0012211F">
              <w:rPr>
                <w:rStyle w:val="a3"/>
                <w:b w:val="0"/>
                <w:sz w:val="24"/>
                <w:szCs w:val="24"/>
              </w:rPr>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270096" w:rsidRPr="0012211F" w:rsidRDefault="00270096" w:rsidP="004115FF">
            <w:pPr>
              <w:ind w:firstLine="601"/>
              <w:rPr>
                <w:rStyle w:val="a3"/>
                <w:b w:val="0"/>
                <w:sz w:val="24"/>
                <w:szCs w:val="24"/>
              </w:rPr>
            </w:pPr>
            <w:r w:rsidRPr="0012211F">
              <w:rPr>
                <w:rStyle w:val="a3"/>
                <w:b w:val="0"/>
                <w:sz w:val="24"/>
                <w:szCs w:val="24"/>
              </w:rPr>
              <w:t>-   протокол комиссии, содержащий решение о невозможности проведения исследований (испытаний) и измерений (</w:t>
            </w:r>
            <w:proofErr w:type="gramStart"/>
            <w:r w:rsidRPr="0012211F">
              <w:rPr>
                <w:rStyle w:val="a3"/>
                <w:b w:val="0"/>
                <w:sz w:val="24"/>
                <w:szCs w:val="24"/>
              </w:rPr>
              <w:t>ч</w:t>
            </w:r>
            <w:proofErr w:type="gramEnd"/>
            <w:r w:rsidRPr="0012211F">
              <w:rPr>
                <w:rStyle w:val="a3"/>
                <w:b w:val="0"/>
                <w:sz w:val="24"/>
                <w:szCs w:val="24"/>
              </w:rPr>
              <w:t>.9 статьи 12 Закона № 426-ФЗ (при наличии такого решения);</w:t>
            </w:r>
          </w:p>
          <w:p w:rsidR="00270096" w:rsidRPr="0012211F" w:rsidRDefault="00270096" w:rsidP="004115FF">
            <w:pPr>
              <w:ind w:firstLine="601"/>
              <w:rPr>
                <w:rStyle w:val="a3"/>
                <w:b w:val="0"/>
                <w:sz w:val="24"/>
                <w:szCs w:val="24"/>
              </w:rPr>
            </w:pPr>
            <w:r w:rsidRPr="0012211F">
              <w:rPr>
                <w:rStyle w:val="a3"/>
                <w:b w:val="0"/>
                <w:sz w:val="24"/>
                <w:szCs w:val="24"/>
              </w:rPr>
              <w:t>-   сводная ведомость СОУТ;</w:t>
            </w:r>
          </w:p>
          <w:p w:rsidR="00270096" w:rsidRPr="0012211F" w:rsidRDefault="00270096" w:rsidP="004115FF">
            <w:pPr>
              <w:ind w:firstLine="601"/>
              <w:rPr>
                <w:rStyle w:val="a3"/>
                <w:b w:val="0"/>
                <w:sz w:val="24"/>
                <w:szCs w:val="24"/>
              </w:rPr>
            </w:pPr>
            <w:r w:rsidRPr="0012211F">
              <w:rPr>
                <w:rStyle w:val="a3"/>
                <w:b w:val="0"/>
                <w:sz w:val="24"/>
                <w:szCs w:val="24"/>
              </w:rPr>
              <w:t>-   перечень мероприятий по улучшению условий и охраны труда работников, на рабочих местах которых проводилась СОУТ;</w:t>
            </w:r>
          </w:p>
          <w:p w:rsidR="00270096" w:rsidRPr="0012211F" w:rsidRDefault="00270096" w:rsidP="004115FF">
            <w:pPr>
              <w:ind w:firstLine="601"/>
              <w:rPr>
                <w:rStyle w:val="a3"/>
                <w:b w:val="0"/>
                <w:sz w:val="24"/>
                <w:szCs w:val="24"/>
              </w:rPr>
            </w:pPr>
            <w:r w:rsidRPr="0012211F">
              <w:rPr>
                <w:rStyle w:val="a3"/>
                <w:b w:val="0"/>
                <w:sz w:val="24"/>
                <w:szCs w:val="24"/>
              </w:rPr>
              <w:t>-   заключения эксперта организации, проводящей СОУТ.</w:t>
            </w:r>
          </w:p>
          <w:p w:rsidR="00270096" w:rsidRPr="0012211F" w:rsidRDefault="00270096" w:rsidP="004115FF">
            <w:pPr>
              <w:ind w:firstLine="601"/>
              <w:rPr>
                <w:rStyle w:val="a3"/>
                <w:b w:val="0"/>
                <w:sz w:val="24"/>
                <w:szCs w:val="24"/>
              </w:rPr>
            </w:pPr>
            <w:proofErr w:type="gramStart"/>
            <w:r w:rsidRPr="0012211F">
              <w:rPr>
                <w:rStyle w:val="a3"/>
                <w:b w:val="0"/>
                <w:sz w:val="24"/>
                <w:szCs w:val="24"/>
              </w:rPr>
              <w:t xml:space="preserve">В отношении рабочих мест, на которых вредные и (или) опасные производственные факторы по результатам идентификации не выявлены, а также в отношении тех рабочих </w:t>
            </w:r>
            <w:r w:rsidRPr="0012211F">
              <w:rPr>
                <w:rStyle w:val="a3"/>
                <w:b w:val="0"/>
                <w:sz w:val="24"/>
                <w:szCs w:val="24"/>
              </w:rPr>
              <w:lastRenderedPageBreak/>
              <w:t>мест,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 6 ст. 10 Закона № 426-ФЗ) оформляется декларация соответствия условий</w:t>
            </w:r>
            <w:proofErr w:type="gramEnd"/>
            <w:r w:rsidRPr="0012211F">
              <w:rPr>
                <w:rStyle w:val="a3"/>
                <w:b w:val="0"/>
                <w:sz w:val="24"/>
                <w:szCs w:val="24"/>
              </w:rPr>
              <w:t xml:space="preserve"> труда государственным нормативным требованиям охраны труда (далее - декларация).</w:t>
            </w:r>
          </w:p>
          <w:p w:rsidR="00270096" w:rsidRPr="0012211F" w:rsidRDefault="00270096" w:rsidP="004115FF">
            <w:pPr>
              <w:ind w:firstLine="601"/>
              <w:rPr>
                <w:rStyle w:val="a3"/>
                <w:b w:val="0"/>
                <w:sz w:val="24"/>
                <w:szCs w:val="24"/>
              </w:rPr>
            </w:pPr>
            <w:r w:rsidRPr="0012211F">
              <w:rPr>
                <w:rStyle w:val="a3"/>
                <w:b w:val="0"/>
                <w:sz w:val="24"/>
                <w:szCs w:val="24"/>
              </w:rPr>
              <w:t>Исполнитель оказывает содействие Заказчику в составлении декларации на рабочие места, на которых вредные и (или) опасные производственные факторы по результатам проведения идентификации не выявлены.</w:t>
            </w:r>
          </w:p>
          <w:p w:rsidR="00270096" w:rsidRPr="0012211F" w:rsidRDefault="00270096" w:rsidP="004115FF">
            <w:pPr>
              <w:ind w:firstLine="601"/>
              <w:rPr>
                <w:rStyle w:val="a3"/>
                <w:b w:val="0"/>
                <w:sz w:val="24"/>
                <w:szCs w:val="24"/>
              </w:rPr>
            </w:pPr>
            <w:r w:rsidRPr="0012211F">
              <w:rPr>
                <w:rStyle w:val="a3"/>
                <w:b w:val="0"/>
                <w:sz w:val="24"/>
                <w:szCs w:val="24"/>
              </w:rPr>
              <w:t>Форма декларации и Порядок ее подачи утверждены приказом Минтруда и социальной защиты РФ от 07.02.2014 № 80н.</w:t>
            </w:r>
          </w:p>
          <w:p w:rsidR="00270096" w:rsidRPr="0012211F" w:rsidRDefault="00270096" w:rsidP="004115FF">
            <w:pPr>
              <w:ind w:firstLine="601"/>
              <w:rPr>
                <w:rStyle w:val="a3"/>
                <w:b w:val="0"/>
                <w:sz w:val="24"/>
                <w:szCs w:val="24"/>
              </w:rPr>
            </w:pPr>
            <w:r w:rsidRPr="0012211F">
              <w:rPr>
                <w:rStyle w:val="a3"/>
                <w:b w:val="0"/>
                <w:sz w:val="24"/>
                <w:szCs w:val="24"/>
              </w:rPr>
              <w:t>Проведение идентификации опасностей на рабочих местах, с учетом факторов риска нарушения здоровья в процессе трудовой деятельности при выполнении всех видов работ в условиях нормального режима трудовой деятельности, при выполнении ремонтных работ, при возникновении аварийных (не штатных) ситуаций:</w:t>
            </w:r>
          </w:p>
          <w:p w:rsidR="00270096" w:rsidRPr="0012211F" w:rsidRDefault="00270096" w:rsidP="004115FF">
            <w:pPr>
              <w:ind w:firstLine="601"/>
              <w:rPr>
                <w:rStyle w:val="a3"/>
                <w:b w:val="0"/>
                <w:sz w:val="24"/>
                <w:szCs w:val="24"/>
              </w:rPr>
            </w:pPr>
            <w:r w:rsidRPr="0012211F">
              <w:rPr>
                <w:rStyle w:val="a3"/>
                <w:b w:val="0"/>
                <w:sz w:val="24"/>
                <w:szCs w:val="24"/>
              </w:rPr>
              <w:t xml:space="preserve">-   проведение оценки рисков идентифицированных опасностей, с учетом тяжести последствий и вероятности (частоты) их возникновения; </w:t>
            </w:r>
          </w:p>
          <w:p w:rsidR="00270096" w:rsidRPr="0012211F" w:rsidRDefault="00270096" w:rsidP="004115FF">
            <w:pPr>
              <w:ind w:firstLine="601"/>
              <w:rPr>
                <w:rStyle w:val="a3"/>
                <w:bCs w:val="0"/>
                <w:sz w:val="24"/>
                <w:szCs w:val="24"/>
              </w:rPr>
            </w:pPr>
            <w:r w:rsidRPr="0012211F">
              <w:rPr>
                <w:rStyle w:val="a3"/>
                <w:b w:val="0"/>
                <w:sz w:val="24"/>
                <w:szCs w:val="24"/>
              </w:rPr>
              <w:t>-   разработка мер управления (рекомендаций) по снижению оцененных высоких и средних уровней рисков с учетом иерархии.</w:t>
            </w:r>
          </w:p>
        </w:tc>
      </w:tr>
      <w:tr w:rsidR="00270096" w:rsidRPr="0012211F" w:rsidTr="004115FF">
        <w:trPr>
          <w:trHeight w:val="425"/>
        </w:trPr>
        <w:tc>
          <w:tcPr>
            <w:tcW w:w="9639" w:type="dxa"/>
          </w:tcPr>
          <w:p w:rsidR="00270096" w:rsidRPr="0012211F" w:rsidRDefault="00270096" w:rsidP="004115FF">
            <w:pPr>
              <w:jc w:val="center"/>
              <w:rPr>
                <w:color w:val="000000"/>
                <w:sz w:val="24"/>
                <w:szCs w:val="24"/>
              </w:rPr>
            </w:pPr>
            <w:r w:rsidRPr="0012211F">
              <w:rPr>
                <w:color w:val="000000"/>
                <w:sz w:val="24"/>
                <w:szCs w:val="24"/>
              </w:rPr>
              <w:lastRenderedPageBreak/>
              <w:t>Подраздел 2.3 Объем оказываемых услуг либо доля оказываемых услуг в общем объеме закупки</w:t>
            </w:r>
          </w:p>
        </w:tc>
      </w:tr>
      <w:tr w:rsidR="00270096" w:rsidRPr="0012211F" w:rsidTr="004115FF">
        <w:trPr>
          <w:trHeight w:val="425"/>
        </w:trPr>
        <w:tc>
          <w:tcPr>
            <w:tcW w:w="9639" w:type="dxa"/>
            <w:shd w:val="clear" w:color="auto" w:fill="auto"/>
          </w:tcPr>
          <w:p w:rsidR="00270096" w:rsidRDefault="00270096" w:rsidP="004115FF">
            <w:pPr>
              <w:ind w:firstLine="601"/>
              <w:rPr>
                <w:rStyle w:val="a3"/>
                <w:b w:val="0"/>
                <w:sz w:val="24"/>
                <w:szCs w:val="24"/>
              </w:rPr>
            </w:pPr>
            <w:r w:rsidRPr="00A05731">
              <w:rPr>
                <w:rStyle w:val="a3"/>
                <w:b w:val="0"/>
                <w:sz w:val="24"/>
                <w:szCs w:val="24"/>
              </w:rPr>
              <w:t>Всего рабочих мест: 175</w:t>
            </w:r>
          </w:p>
          <w:tbl>
            <w:tblPr>
              <w:tblW w:w="9400" w:type="dxa"/>
              <w:tblLook w:val="04A0"/>
            </w:tblPr>
            <w:tblGrid>
              <w:gridCol w:w="1201"/>
              <w:gridCol w:w="8199"/>
            </w:tblGrid>
            <w:tr w:rsidR="00270096" w:rsidRPr="00261A37" w:rsidTr="004115FF">
              <w:trPr>
                <w:trHeight w:val="673"/>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70096" w:rsidRPr="00261A37" w:rsidRDefault="00270096" w:rsidP="004115FF">
                  <w:pPr>
                    <w:jc w:val="center"/>
                    <w:rPr>
                      <w:sz w:val="24"/>
                      <w:szCs w:val="24"/>
                    </w:rPr>
                  </w:pPr>
                  <w:bookmarkStart w:id="1" w:name="RANGE!A1:B336"/>
                  <w:r w:rsidRPr="00261A37">
                    <w:rPr>
                      <w:sz w:val="24"/>
                      <w:szCs w:val="24"/>
                    </w:rPr>
                    <w:t xml:space="preserve">№ </w:t>
                  </w:r>
                  <w:proofErr w:type="spellStart"/>
                  <w:r w:rsidRPr="00261A37">
                    <w:rPr>
                      <w:sz w:val="24"/>
                      <w:szCs w:val="24"/>
                    </w:rPr>
                    <w:t>раб</w:t>
                  </w:r>
                  <w:proofErr w:type="gramStart"/>
                  <w:r w:rsidRPr="00261A37">
                    <w:rPr>
                      <w:sz w:val="24"/>
                      <w:szCs w:val="24"/>
                    </w:rPr>
                    <w:t>.м</w:t>
                  </w:r>
                  <w:proofErr w:type="gramEnd"/>
                  <w:r w:rsidRPr="00261A37">
                    <w:rPr>
                      <w:sz w:val="24"/>
                      <w:szCs w:val="24"/>
                    </w:rPr>
                    <w:t>еста</w:t>
                  </w:r>
                  <w:bookmarkEnd w:id="1"/>
                  <w:proofErr w:type="spellEnd"/>
                </w:p>
              </w:tc>
              <w:tc>
                <w:tcPr>
                  <w:tcW w:w="8405" w:type="dxa"/>
                  <w:tcBorders>
                    <w:top w:val="single" w:sz="4" w:space="0" w:color="auto"/>
                    <w:left w:val="nil"/>
                    <w:bottom w:val="single" w:sz="4" w:space="0" w:color="auto"/>
                    <w:right w:val="single" w:sz="4" w:space="0" w:color="auto"/>
                  </w:tcBorders>
                  <w:shd w:val="clear" w:color="auto" w:fill="auto"/>
                  <w:hideMark/>
                </w:tcPr>
                <w:p w:rsidR="00270096" w:rsidRPr="00261A37" w:rsidRDefault="00270096" w:rsidP="004115FF">
                  <w:pPr>
                    <w:jc w:val="center"/>
                    <w:rPr>
                      <w:sz w:val="24"/>
                      <w:szCs w:val="24"/>
                    </w:rPr>
                  </w:pPr>
                  <w:r w:rsidRPr="00261A37">
                    <w:rPr>
                      <w:sz w:val="24"/>
                      <w:szCs w:val="24"/>
                    </w:rPr>
                    <w:t>Наименование рабочего места и источников ВОПФ</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b/>
                      <w:sz w:val="24"/>
                      <w:szCs w:val="24"/>
                    </w:rPr>
                  </w:pPr>
                  <w:r w:rsidRPr="00261A37">
                    <w:rPr>
                      <w:b/>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sz w:val="24"/>
                      <w:szCs w:val="24"/>
                    </w:rPr>
                  </w:pPr>
                  <w:r w:rsidRPr="00261A37">
                    <w:rPr>
                      <w:b/>
                      <w:sz w:val="24"/>
                      <w:szCs w:val="24"/>
                    </w:rPr>
                    <w:t>АУП</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Главный врач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Заместитель главного врача по медицинской части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Заместитель главного врача по клинико-экспертной работе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Заместитель главного врача по поликлиническому разделу работы</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Главная 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Юрисконсульт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Ведущий экономист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Экономист I категории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Специалист гражданской обороны I категории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Специалист по охране труда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Программист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Специалист по кадрам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Инспектор по производственным вопросам</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Секретарь (делопроизводитель)</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Бухгалтерия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Главный бухгалтер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Заместитель главного бухгалтера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Бухгалтер I категории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Кассир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Общебольничный</w:t>
                  </w:r>
                  <w:proofErr w:type="spellEnd"/>
                  <w:r w:rsidRPr="00261A37">
                    <w:rPr>
                      <w:b/>
                      <w:bCs/>
                      <w:sz w:val="24"/>
                      <w:szCs w:val="24"/>
                    </w:rPr>
                    <w:t xml:space="preserve">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Врач-эпидемиолог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20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Медицинский дезинфектор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Стационар (60 коек)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Приемное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 приемного отделения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Терапевтическое отделение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процедурной</w:t>
                  </w:r>
                  <w:proofErr w:type="gram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Хирургическое отделение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отделением-врач-хирург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Врач-хирург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Врач-акушер-гинеколог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Старшая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палатная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Операционная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29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процедурной</w:t>
                  </w:r>
                  <w:proofErr w:type="gram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перевязочной</w:t>
                  </w:r>
                  <w:proofErr w:type="gram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Сестра-хозяйка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 (палатная)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 (операционной)</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 (уборщица)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 (буфетчица)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Группа анестезиологии-реанимации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Врач-анестезиолог-реаниматолог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w:t>
                  </w:r>
                  <w:proofErr w:type="spellStart"/>
                  <w:r w:rsidRPr="00261A37">
                    <w:rPr>
                      <w:sz w:val="24"/>
                      <w:szCs w:val="24"/>
                    </w:rPr>
                    <w:t>сестра-анестезист</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Вспомогательные лечебно-диагностические подразделения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Клинико-диагностическая лаборатория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Прочий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Биолог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39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Лаборант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Физиотерапевтическое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отделением-врач-физиотерапевт</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Инструктор по лечебной физкультуре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по физиотерапии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по массажу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Санитарка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Рентгеновское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отделением-врач-рентгенолог</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Врач-рентгенолог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Рентгенолаборант</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Санитарка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функциональной диагностики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49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proofErr w:type="gramStart"/>
                  <w:r w:rsidRPr="00261A37">
                    <w:rPr>
                      <w:sz w:val="24"/>
                      <w:szCs w:val="24"/>
                    </w:rPr>
                    <w:t>кабинетом-врач</w:t>
                  </w:r>
                  <w:proofErr w:type="spellEnd"/>
                  <w:proofErr w:type="gramEnd"/>
                  <w:r w:rsidRPr="00261A37">
                    <w:rPr>
                      <w:sz w:val="24"/>
                      <w:szCs w:val="24"/>
                    </w:rPr>
                    <w:t xml:space="preserve">  функциональной диагностики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Санитарка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Патологоанатомическое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Врач-патологоанатом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Фельдшер-лаборант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Поликлиника №1 Калининград</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Общеполиклинический</w:t>
                  </w:r>
                  <w:proofErr w:type="spellEnd"/>
                  <w:r w:rsidRPr="00261A37">
                    <w:rPr>
                      <w:b/>
                      <w:bCs/>
                      <w:sz w:val="24"/>
                      <w:szCs w:val="24"/>
                    </w:rPr>
                    <w:t xml:space="preserve">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Старшая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Сестра-хозяйка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Терапевтическое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отделением-врач-терапевт</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Врач-терапевт участковый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Врач-терапевт участковый цехового врачебного участка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59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Врач-профпатолог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Старшая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участковая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участковая (цехового врачебного участка)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Эндокринологический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Врач-эндокринолог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Хирургический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65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Врач-хирург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270096" w:rsidRPr="00261A37" w:rsidRDefault="00270096" w:rsidP="004115FF">
                  <w:pPr>
                    <w:jc w:val="center"/>
                    <w:rPr>
                      <w:sz w:val="24"/>
                      <w:szCs w:val="24"/>
                    </w:rPr>
                  </w:pPr>
                  <w:r w:rsidRPr="00261A37">
                    <w:rPr>
                      <w:sz w:val="24"/>
                      <w:szCs w:val="24"/>
                    </w:rPr>
                    <w:t>66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Врач-онколог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Врач-травматолог-ортопед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перевязочной</w:t>
                  </w:r>
                  <w:proofErr w:type="gram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69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Урологический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Врач-уролог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Кожно-венерологический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Инфекционный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Врач-инфекционист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Кардиологический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Врач-кардиолог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врача-психиатра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Врач-психиатр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врача-психиатра-нарколога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Врач-психиатр-нарколог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Неврологический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Врач-невролог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Оториноларингологический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79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Врач-оториноларинголог</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gramStart"/>
                  <w:r w:rsidRPr="00261A37">
                    <w:rPr>
                      <w:b/>
                      <w:bCs/>
                      <w:sz w:val="24"/>
                      <w:szCs w:val="24"/>
                    </w:rPr>
                    <w:t>Офтальмологической</w:t>
                  </w:r>
                  <w:proofErr w:type="gramEnd"/>
                  <w:r w:rsidRPr="00261A37">
                    <w:rPr>
                      <w:b/>
                      <w:bCs/>
                      <w:sz w:val="24"/>
                      <w:szCs w:val="24"/>
                    </w:rPr>
                    <w:t xml:space="preserve">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Врач-офтальмолог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врача-гастроэнтеролога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Врач-гастроэнтеролог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Процедурный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процедурной</w:t>
                  </w:r>
                  <w:proofErr w:type="gram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Прививочный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доврачебного приема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неотложной помощи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Врач-терапевт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89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Стоматологическое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отделением-врач-стоматолог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терапевтической стоматологии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Врач-стоматолог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Зубной врач</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Дневной стационар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Заведующий дневным стационаром врач-терапевт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Старшая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Централизованная стерилизационная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стерилизационной</w:t>
                  </w:r>
                  <w:proofErr w:type="gram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99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Мед</w:t>
                  </w:r>
                  <w:proofErr w:type="gramStart"/>
                  <w:r w:rsidRPr="00261A37">
                    <w:rPr>
                      <w:b/>
                      <w:bCs/>
                      <w:sz w:val="24"/>
                      <w:szCs w:val="24"/>
                    </w:rPr>
                    <w:t>.п</w:t>
                  </w:r>
                  <w:proofErr w:type="gramEnd"/>
                  <w:r w:rsidRPr="00261A37">
                    <w:rPr>
                      <w:b/>
                      <w:bCs/>
                      <w:sz w:val="24"/>
                      <w:szCs w:val="24"/>
                    </w:rPr>
                    <w:t>ункт</w:t>
                  </w:r>
                  <w:proofErr w:type="spellEnd"/>
                  <w:r w:rsidRPr="00261A37">
                    <w:rPr>
                      <w:b/>
                      <w:bCs/>
                      <w:sz w:val="24"/>
                      <w:szCs w:val="24"/>
                    </w:rPr>
                    <w:t xml:space="preserve"> на ж.д. вокзале </w:t>
                  </w:r>
                  <w:proofErr w:type="spellStart"/>
                  <w:r w:rsidRPr="00261A37">
                    <w:rPr>
                      <w:b/>
                      <w:bCs/>
                      <w:sz w:val="24"/>
                      <w:szCs w:val="24"/>
                    </w:rPr>
                    <w:t>Калининград-Южный</w:t>
                  </w:r>
                  <w:proofErr w:type="spellEnd"/>
                  <w:r w:rsidRPr="00261A37">
                    <w:rPr>
                      <w:b/>
                      <w:bCs/>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gramStart"/>
                  <w:r w:rsidRPr="00261A37">
                    <w:rPr>
                      <w:sz w:val="24"/>
                      <w:szCs w:val="24"/>
                    </w:rPr>
                    <w:t>медицинским</w:t>
                  </w:r>
                  <w:proofErr w:type="gramEnd"/>
                  <w:r w:rsidRPr="00261A37">
                    <w:rPr>
                      <w:sz w:val="24"/>
                      <w:szCs w:val="24"/>
                    </w:rPr>
                    <w:t xml:space="preserve"> </w:t>
                  </w:r>
                  <w:proofErr w:type="spellStart"/>
                  <w:r w:rsidRPr="00261A37">
                    <w:rPr>
                      <w:sz w:val="24"/>
                      <w:szCs w:val="24"/>
                    </w:rPr>
                    <w:t>пунктом-фельдшер</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101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ПРМО Калининградской дирекции тяги (на ст</w:t>
                  </w:r>
                  <w:proofErr w:type="gramStart"/>
                  <w:r w:rsidRPr="00261A37">
                    <w:rPr>
                      <w:b/>
                      <w:bCs/>
                      <w:sz w:val="24"/>
                      <w:szCs w:val="24"/>
                    </w:rPr>
                    <w:t>.К</w:t>
                  </w:r>
                  <w:proofErr w:type="gramEnd"/>
                  <w:r w:rsidRPr="00261A37">
                    <w:rPr>
                      <w:b/>
                      <w:bCs/>
                      <w:sz w:val="24"/>
                      <w:szCs w:val="24"/>
                    </w:rPr>
                    <w:t>алининград)</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Старший фельдшер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63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ПРМО Калининградской механизированной дистанции путевых машин и специального подвижного состава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Кабинет ПРМО на </w:t>
                  </w:r>
                  <w:proofErr w:type="spellStart"/>
                  <w:r w:rsidRPr="00261A37">
                    <w:rPr>
                      <w:b/>
                      <w:bCs/>
                      <w:sz w:val="24"/>
                      <w:szCs w:val="24"/>
                    </w:rPr>
                    <w:t>ст</w:t>
                  </w:r>
                  <w:proofErr w:type="gramStart"/>
                  <w:r w:rsidRPr="00261A37">
                    <w:rPr>
                      <w:b/>
                      <w:bCs/>
                      <w:sz w:val="24"/>
                      <w:szCs w:val="24"/>
                    </w:rPr>
                    <w:t>.К</w:t>
                  </w:r>
                  <w:proofErr w:type="gramEnd"/>
                  <w:r w:rsidRPr="00261A37">
                    <w:rPr>
                      <w:b/>
                      <w:bCs/>
                      <w:sz w:val="24"/>
                      <w:szCs w:val="24"/>
                    </w:rPr>
                    <w:t>утузово-Новое</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Фельдшер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Поликлиника №2 Черняховск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Общеполиклинический</w:t>
                  </w:r>
                  <w:proofErr w:type="spellEnd"/>
                  <w:r w:rsidRPr="00261A37">
                    <w:rPr>
                      <w:b/>
                      <w:bCs/>
                      <w:sz w:val="24"/>
                      <w:szCs w:val="24"/>
                    </w:rPr>
                    <w:t xml:space="preserve">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поликлиникой-врач-дерматовенеролог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109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Врач-эпидемиолог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Средний медицинский персонал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Старшая 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Фельдшер-лаборант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процедурной</w:t>
                  </w:r>
                  <w:proofErr w:type="gram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Сестра-хозяйка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Терапевтическое отделение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Заведующий </w:t>
                  </w:r>
                  <w:proofErr w:type="spellStart"/>
                  <w:r w:rsidRPr="00261A37">
                    <w:rPr>
                      <w:sz w:val="24"/>
                      <w:szCs w:val="24"/>
                    </w:rPr>
                    <w:t>отделением-врач-терапевт</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Врач-терапевт участковый цехового врачебного участка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Врач-терапевт участковый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Врач-профпатолог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119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Врач-невролог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Врач-эндокринолог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Средний медицинский персонал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 участковая (цехового врачебного участка)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 участковая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Стоматологический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Врач-стоматолог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Медицинская сестра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Гинекологический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Врач-акушер-гинеколог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129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Акушерка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Офтальмологический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Врач-офтальмолог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Оториноларингологический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Врач-оториноларинголог</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Кожно-венерологический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proofErr w:type="spellStart"/>
                  <w:r w:rsidRPr="00261A37">
                    <w:rPr>
                      <w:sz w:val="24"/>
                      <w:szCs w:val="24"/>
                    </w:rPr>
                    <w:t>Врач-дерматовенеролог</w:t>
                  </w:r>
                  <w:proofErr w:type="spell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139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ультразвуковой диагностики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 ультразвуковой диагностики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Физиотерапевтический кабинет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по физиотерапии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по массажу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Инструктор по лечебной физкультуре</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Дневной стационар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Врачебный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145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Врач-терапевт</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Врач-невролог</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Средний медицинский персонал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Старшая медицинская сестра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процедурной</w:t>
                  </w:r>
                  <w:proofErr w:type="gram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149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палатная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Санитарка (палатная)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Централизованная стерилизационная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Медицинская сестра </w:t>
                  </w:r>
                  <w:proofErr w:type="gramStart"/>
                  <w:r w:rsidRPr="00261A37">
                    <w:rPr>
                      <w:sz w:val="24"/>
                      <w:szCs w:val="24"/>
                    </w:rPr>
                    <w:t>стерилизационной</w:t>
                  </w:r>
                  <w:proofErr w:type="gramEnd"/>
                  <w:r w:rsidRPr="00261A37">
                    <w:rPr>
                      <w:sz w:val="24"/>
                      <w:szCs w:val="24"/>
                    </w:rPr>
                    <w:t xml:space="preserve">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ПРМО дирекции тяги (на ст</w:t>
                  </w:r>
                  <w:proofErr w:type="gramStart"/>
                  <w:r w:rsidRPr="00261A37">
                    <w:rPr>
                      <w:b/>
                      <w:bCs/>
                      <w:sz w:val="24"/>
                      <w:szCs w:val="24"/>
                    </w:rPr>
                    <w:t>.Ч</w:t>
                  </w:r>
                  <w:proofErr w:type="gramEnd"/>
                  <w:r w:rsidRPr="00261A37">
                    <w:rPr>
                      <w:b/>
                      <w:bCs/>
                      <w:sz w:val="24"/>
                      <w:szCs w:val="24"/>
                    </w:rPr>
                    <w:t>ерняховск)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Старший фельдшер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Фельдшер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Кабинет ПРМО на ст. </w:t>
                  </w:r>
                  <w:proofErr w:type="spellStart"/>
                  <w:r w:rsidRPr="00261A37">
                    <w:rPr>
                      <w:b/>
                      <w:bCs/>
                      <w:sz w:val="24"/>
                      <w:szCs w:val="24"/>
                    </w:rPr>
                    <w:t>Чернышевское</w:t>
                  </w:r>
                  <w:proofErr w:type="spellEnd"/>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Средний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Фельдшер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Младший медицинский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Санитарка</w:t>
                  </w:r>
                </w:p>
              </w:tc>
            </w:tr>
            <w:tr w:rsidR="00270096" w:rsidRPr="00261A37" w:rsidTr="004115FF">
              <w:trPr>
                <w:trHeight w:val="63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Лаборатория психофизиологического обеспечения (на </w:t>
                  </w:r>
                  <w:proofErr w:type="spellStart"/>
                  <w:r w:rsidRPr="00261A37">
                    <w:rPr>
                      <w:b/>
                      <w:bCs/>
                      <w:sz w:val="24"/>
                      <w:szCs w:val="24"/>
                    </w:rPr>
                    <w:t>ст</w:t>
                  </w:r>
                  <w:proofErr w:type="gramStart"/>
                  <w:r w:rsidRPr="00261A37">
                    <w:rPr>
                      <w:b/>
                      <w:bCs/>
                      <w:sz w:val="24"/>
                      <w:szCs w:val="24"/>
                    </w:rPr>
                    <w:t>.К</w:t>
                  </w:r>
                  <w:proofErr w:type="gramEnd"/>
                  <w:r w:rsidRPr="00261A37">
                    <w:rPr>
                      <w:b/>
                      <w:bCs/>
                      <w:sz w:val="24"/>
                      <w:szCs w:val="24"/>
                    </w:rPr>
                    <w:t>алининград-Пассажирский</w:t>
                  </w:r>
                  <w:proofErr w:type="spellEnd"/>
                  <w:r w:rsidRPr="00261A37">
                    <w:rPr>
                      <w:b/>
                      <w:bCs/>
                      <w:sz w:val="24"/>
                      <w:szCs w:val="24"/>
                    </w:rPr>
                    <w:t>)</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Начальник лаборатории</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Прочий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Психолог</w:t>
                  </w:r>
                </w:p>
              </w:tc>
            </w:tr>
            <w:tr w:rsidR="00270096" w:rsidRPr="00261A37" w:rsidTr="004115FF">
              <w:trPr>
                <w:trHeight w:val="63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Кабинет психофизиологического обеспечения дирекции тяги (на ст</w:t>
                  </w:r>
                  <w:proofErr w:type="gramStart"/>
                  <w:r w:rsidRPr="00261A37">
                    <w:rPr>
                      <w:b/>
                      <w:bCs/>
                      <w:sz w:val="24"/>
                      <w:szCs w:val="24"/>
                    </w:rPr>
                    <w:t>.Ч</w:t>
                  </w:r>
                  <w:proofErr w:type="gramEnd"/>
                  <w:r w:rsidRPr="00261A37">
                    <w:rPr>
                      <w:b/>
                      <w:bCs/>
                      <w:sz w:val="24"/>
                      <w:szCs w:val="24"/>
                    </w:rPr>
                    <w:t>ерняховск)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Прочий персонал</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159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Психолог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Общебольничный</w:t>
                  </w:r>
                  <w:proofErr w:type="spellEnd"/>
                  <w:r w:rsidRPr="00261A37">
                    <w:rPr>
                      <w:b/>
                      <w:bCs/>
                      <w:sz w:val="24"/>
                      <w:szCs w:val="24"/>
                    </w:rPr>
                    <w:t xml:space="preserve"> немедицинский персонал на ст</w:t>
                  </w:r>
                  <w:proofErr w:type="gramStart"/>
                  <w:r w:rsidRPr="00261A37">
                    <w:rPr>
                      <w:b/>
                      <w:bCs/>
                      <w:sz w:val="24"/>
                      <w:szCs w:val="24"/>
                    </w:rPr>
                    <w:t>.К</w:t>
                  </w:r>
                  <w:proofErr w:type="gramEnd"/>
                  <w:r w:rsidRPr="00261A37">
                    <w:rPr>
                      <w:b/>
                      <w:bCs/>
                      <w:sz w:val="24"/>
                      <w:szCs w:val="24"/>
                    </w:rPr>
                    <w:t>алининград</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r w:rsidRPr="00261A37">
                    <w:rPr>
                      <w:b/>
                      <w:bCs/>
                      <w:sz w:val="24"/>
                      <w:szCs w:val="24"/>
                    </w:rPr>
                    <w:t xml:space="preserve">Хозяйственный и прочий персонал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Гардеробщик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Кладовщик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Столяр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Слесарь-сантехник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Дворник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Оператор электронно-вычислительных и вычислительных машин</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 </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b/>
                      <w:bCs/>
                      <w:sz w:val="24"/>
                      <w:szCs w:val="24"/>
                    </w:rPr>
                  </w:pPr>
                  <w:proofErr w:type="spellStart"/>
                  <w:r w:rsidRPr="00261A37">
                    <w:rPr>
                      <w:b/>
                      <w:bCs/>
                      <w:sz w:val="24"/>
                      <w:szCs w:val="24"/>
                    </w:rPr>
                    <w:t>Общебольничный</w:t>
                  </w:r>
                  <w:proofErr w:type="spellEnd"/>
                  <w:r w:rsidRPr="00261A37">
                    <w:rPr>
                      <w:b/>
                      <w:bCs/>
                      <w:sz w:val="24"/>
                      <w:szCs w:val="24"/>
                    </w:rPr>
                    <w:t xml:space="preserve"> немедицинский персонал на ст</w:t>
                  </w:r>
                  <w:proofErr w:type="gramStart"/>
                  <w:r w:rsidRPr="00261A37">
                    <w:rPr>
                      <w:b/>
                      <w:bCs/>
                      <w:sz w:val="24"/>
                      <w:szCs w:val="24"/>
                    </w:rPr>
                    <w:t>.Ч</w:t>
                  </w:r>
                  <w:proofErr w:type="gramEnd"/>
                  <w:r w:rsidRPr="00261A37">
                    <w:rPr>
                      <w:b/>
                      <w:bCs/>
                      <w:sz w:val="24"/>
                      <w:szCs w:val="24"/>
                    </w:rPr>
                    <w:t>ерняховск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166</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Оператор электронно-вычислительных и вычислительных машин</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167</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Машинист по стирке и ремонту спецодежды</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168</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Гардеробщик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169</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Водитель автомобиля</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lastRenderedPageBreak/>
                    <w:t>170</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Дворник</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171</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Электромонтер по ремонту и обслуживанию электрооборудования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172</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 xml:space="preserve">Рабочий по комплексному обслуживанию и ремонту зданий </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173</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Лифтер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174</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Сторож (вахтер)</w:t>
                  </w:r>
                </w:p>
              </w:tc>
            </w:tr>
            <w:tr w:rsidR="00270096" w:rsidRPr="00261A37" w:rsidTr="004115FF">
              <w:trPr>
                <w:trHeight w:val="31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270096" w:rsidRPr="00261A37" w:rsidRDefault="00270096" w:rsidP="004115FF">
                  <w:pPr>
                    <w:jc w:val="center"/>
                    <w:rPr>
                      <w:sz w:val="24"/>
                      <w:szCs w:val="24"/>
                    </w:rPr>
                  </w:pPr>
                  <w:r w:rsidRPr="00261A37">
                    <w:rPr>
                      <w:sz w:val="24"/>
                      <w:szCs w:val="24"/>
                    </w:rPr>
                    <w:t>175</w:t>
                  </w:r>
                </w:p>
              </w:tc>
              <w:tc>
                <w:tcPr>
                  <w:tcW w:w="8405" w:type="dxa"/>
                  <w:tcBorders>
                    <w:top w:val="nil"/>
                    <w:left w:val="nil"/>
                    <w:bottom w:val="single" w:sz="4" w:space="0" w:color="auto"/>
                    <w:right w:val="single" w:sz="4" w:space="0" w:color="auto"/>
                  </w:tcBorders>
                  <w:shd w:val="clear" w:color="auto" w:fill="auto"/>
                  <w:hideMark/>
                </w:tcPr>
                <w:p w:rsidR="00270096" w:rsidRPr="00261A37" w:rsidRDefault="00270096" w:rsidP="004115FF">
                  <w:pPr>
                    <w:rPr>
                      <w:sz w:val="24"/>
                      <w:szCs w:val="24"/>
                    </w:rPr>
                  </w:pPr>
                  <w:r w:rsidRPr="00261A37">
                    <w:rPr>
                      <w:sz w:val="24"/>
                      <w:szCs w:val="24"/>
                    </w:rPr>
                    <w:t>Слесарь-сантехник</w:t>
                  </w:r>
                </w:p>
              </w:tc>
            </w:tr>
          </w:tbl>
          <w:p w:rsidR="00270096" w:rsidRPr="0012211F" w:rsidRDefault="00270096" w:rsidP="004115FF">
            <w:pPr>
              <w:ind w:firstLine="601"/>
              <w:rPr>
                <w:rStyle w:val="a3"/>
                <w:b w:val="0"/>
                <w:sz w:val="24"/>
                <w:szCs w:val="24"/>
              </w:rPr>
            </w:pPr>
          </w:p>
        </w:tc>
      </w:tr>
    </w:tbl>
    <w:p w:rsidR="00270096" w:rsidRPr="0012211F" w:rsidRDefault="00270096" w:rsidP="00270096">
      <w:pPr>
        <w:jc w:val="center"/>
        <w:rPr>
          <w:color w:val="000000"/>
          <w:sz w:val="24"/>
          <w:szCs w:val="24"/>
        </w:rPr>
      </w:pPr>
    </w:p>
    <w:p w:rsidR="00270096" w:rsidRPr="0012211F" w:rsidRDefault="00270096" w:rsidP="00270096">
      <w:pPr>
        <w:jc w:val="center"/>
        <w:rPr>
          <w:color w:val="000000"/>
          <w:sz w:val="24"/>
          <w:szCs w:val="24"/>
        </w:rPr>
      </w:pPr>
      <w:r w:rsidRPr="0012211F">
        <w:rPr>
          <w:color w:val="000000"/>
          <w:sz w:val="24"/>
          <w:szCs w:val="24"/>
        </w:rPr>
        <w:t>РАЗДЕЛ 3. ТРЕБОВАНИЯ К УСЛУГАМ</w:t>
      </w:r>
    </w:p>
    <w:p w:rsidR="00270096" w:rsidRPr="0012211F" w:rsidRDefault="00270096" w:rsidP="00270096">
      <w:pPr>
        <w:jc w:val="center"/>
        <w:rPr>
          <w:color w:val="000000"/>
          <w:sz w:val="24"/>
          <w:szCs w:val="24"/>
        </w:rPr>
      </w:pPr>
    </w:p>
    <w:tbl>
      <w:tblPr>
        <w:tblW w:w="9639" w:type="dxa"/>
        <w:tblInd w:w="108" w:type="dxa"/>
        <w:tblLook w:val="04A0"/>
      </w:tblPr>
      <w:tblGrid>
        <w:gridCol w:w="9639"/>
      </w:tblGrid>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Подраздел 3.1 Общие требования</w:t>
            </w:r>
          </w:p>
        </w:tc>
      </w:tr>
      <w:tr w:rsidR="00270096" w:rsidRPr="0012211F" w:rsidTr="004115FF">
        <w:trPr>
          <w:trHeight w:val="385"/>
        </w:trPr>
        <w:tc>
          <w:tcPr>
            <w:tcW w:w="9639" w:type="dxa"/>
          </w:tcPr>
          <w:p w:rsidR="00270096" w:rsidRPr="00B53BCB" w:rsidRDefault="00270096" w:rsidP="004115FF">
            <w:pPr>
              <w:ind w:firstLine="601"/>
              <w:rPr>
                <w:rStyle w:val="a3"/>
                <w:b w:val="0"/>
                <w:sz w:val="24"/>
                <w:szCs w:val="24"/>
              </w:rPr>
            </w:pPr>
            <w:r w:rsidRPr="00B53BCB">
              <w:rPr>
                <w:rStyle w:val="a3"/>
                <w:b w:val="0"/>
                <w:sz w:val="24"/>
                <w:szCs w:val="24"/>
              </w:rPr>
              <w:t>Сроки оказания услуг по СОУТ:</w:t>
            </w:r>
          </w:p>
          <w:p w:rsidR="00270096" w:rsidRPr="00B53BCB" w:rsidRDefault="00270096" w:rsidP="004115FF">
            <w:pPr>
              <w:ind w:firstLine="601"/>
              <w:rPr>
                <w:rStyle w:val="a3"/>
                <w:b w:val="0"/>
                <w:sz w:val="24"/>
                <w:szCs w:val="24"/>
              </w:rPr>
            </w:pPr>
            <w:r w:rsidRPr="00B53BCB">
              <w:rPr>
                <w:sz w:val="24"/>
                <w:szCs w:val="24"/>
              </w:rPr>
              <w:t>в течение 60 (шестидесяти) календарных дней после заявки Заказчика</w:t>
            </w:r>
            <w:r w:rsidRPr="00B53BCB">
              <w:rPr>
                <w:rStyle w:val="a3"/>
                <w:b w:val="0"/>
                <w:sz w:val="24"/>
                <w:szCs w:val="24"/>
              </w:rPr>
              <w:t>.</w:t>
            </w:r>
          </w:p>
          <w:p w:rsidR="00270096" w:rsidRPr="00B53BCB" w:rsidRDefault="00270096" w:rsidP="004115FF">
            <w:pPr>
              <w:ind w:firstLine="601"/>
              <w:rPr>
                <w:rStyle w:val="a3"/>
                <w:b w:val="0"/>
                <w:sz w:val="24"/>
                <w:szCs w:val="24"/>
              </w:rPr>
            </w:pPr>
            <w:r w:rsidRPr="00B53BCB">
              <w:rPr>
                <w:rStyle w:val="a3"/>
                <w:b w:val="0"/>
                <w:sz w:val="24"/>
                <w:szCs w:val="24"/>
              </w:rPr>
              <w:t>Место оказания услуг:</w:t>
            </w:r>
          </w:p>
          <w:p w:rsidR="00270096" w:rsidRPr="00B53BCB" w:rsidRDefault="00270096" w:rsidP="004115FF">
            <w:pPr>
              <w:shd w:val="clear" w:color="auto" w:fill="FFFFFF"/>
              <w:ind w:firstLine="601"/>
              <w:rPr>
                <w:rStyle w:val="a3"/>
                <w:b w:val="0"/>
                <w:sz w:val="24"/>
                <w:szCs w:val="24"/>
              </w:rPr>
            </w:pPr>
            <w:r w:rsidRPr="00B53BCB">
              <w:rPr>
                <w:rStyle w:val="a3"/>
                <w:b w:val="0"/>
                <w:sz w:val="24"/>
                <w:szCs w:val="24"/>
                <w:shd w:val="clear" w:color="auto" w:fill="FFFFFF"/>
              </w:rPr>
              <w:t xml:space="preserve">г. Калининград, ул. </w:t>
            </w:r>
            <w:proofErr w:type="gramStart"/>
            <w:r w:rsidRPr="00B53BCB">
              <w:rPr>
                <w:rStyle w:val="a3"/>
                <w:b w:val="0"/>
                <w:sz w:val="24"/>
                <w:szCs w:val="24"/>
                <w:shd w:val="clear" w:color="auto" w:fill="FFFFFF"/>
              </w:rPr>
              <w:t>Летняя</w:t>
            </w:r>
            <w:proofErr w:type="gramEnd"/>
            <w:r w:rsidRPr="00B53BCB">
              <w:rPr>
                <w:rStyle w:val="a3"/>
                <w:b w:val="0"/>
                <w:sz w:val="24"/>
                <w:szCs w:val="24"/>
                <w:shd w:val="clear" w:color="auto" w:fill="FFFFFF"/>
              </w:rPr>
              <w:t>, д.1</w:t>
            </w:r>
          </w:p>
          <w:p w:rsidR="00270096" w:rsidRPr="0012211F" w:rsidRDefault="00270096" w:rsidP="004115FF">
            <w:pPr>
              <w:shd w:val="clear" w:color="auto" w:fill="FFFFFF"/>
              <w:ind w:firstLine="601"/>
              <w:rPr>
                <w:rStyle w:val="a3"/>
                <w:b w:val="0"/>
                <w:sz w:val="24"/>
                <w:szCs w:val="24"/>
              </w:rPr>
            </w:pPr>
            <w:r w:rsidRPr="00A05731">
              <w:rPr>
                <w:rStyle w:val="a3"/>
                <w:b w:val="0"/>
                <w:sz w:val="24"/>
                <w:szCs w:val="24"/>
              </w:rPr>
              <w:t xml:space="preserve">г. Черняховск, ул. </w:t>
            </w:r>
            <w:proofErr w:type="spellStart"/>
            <w:r w:rsidRPr="00A05731">
              <w:rPr>
                <w:rStyle w:val="a3"/>
                <w:b w:val="0"/>
                <w:sz w:val="24"/>
                <w:szCs w:val="24"/>
              </w:rPr>
              <w:t>Гусевское</w:t>
            </w:r>
            <w:proofErr w:type="spellEnd"/>
            <w:r w:rsidRPr="00A05731">
              <w:rPr>
                <w:rStyle w:val="a3"/>
                <w:b w:val="0"/>
                <w:sz w:val="24"/>
                <w:szCs w:val="24"/>
              </w:rPr>
              <w:t xml:space="preserve"> шоссе, д.8</w:t>
            </w:r>
          </w:p>
          <w:p w:rsidR="00270096" w:rsidRPr="0012211F" w:rsidRDefault="00270096" w:rsidP="004115FF">
            <w:pPr>
              <w:ind w:firstLine="601"/>
              <w:rPr>
                <w:rStyle w:val="a3"/>
                <w:b w:val="0"/>
                <w:sz w:val="24"/>
                <w:szCs w:val="24"/>
              </w:rPr>
            </w:pPr>
            <w:r w:rsidRPr="0012211F">
              <w:rPr>
                <w:rStyle w:val="a3"/>
                <w:b w:val="0"/>
                <w:sz w:val="24"/>
                <w:szCs w:val="24"/>
              </w:rPr>
              <w:t>При оказании услуг Исполнитель должен соблюдать требования следующих документов:</w:t>
            </w:r>
          </w:p>
          <w:p w:rsidR="00270096" w:rsidRPr="0012211F" w:rsidRDefault="00270096" w:rsidP="004115FF">
            <w:pPr>
              <w:ind w:firstLine="601"/>
              <w:rPr>
                <w:rStyle w:val="a3"/>
                <w:b w:val="0"/>
                <w:sz w:val="24"/>
                <w:szCs w:val="24"/>
              </w:rPr>
            </w:pPr>
            <w:r w:rsidRPr="0012211F">
              <w:rPr>
                <w:rStyle w:val="a3"/>
                <w:b w:val="0"/>
                <w:sz w:val="24"/>
                <w:szCs w:val="24"/>
              </w:rPr>
              <w:t>-   Трудовой кодекс Российской Федерации;</w:t>
            </w:r>
          </w:p>
          <w:p w:rsidR="00270096" w:rsidRPr="0012211F" w:rsidRDefault="00270096" w:rsidP="004115FF">
            <w:pPr>
              <w:ind w:firstLine="601"/>
              <w:rPr>
                <w:rStyle w:val="a3"/>
                <w:b w:val="0"/>
                <w:sz w:val="24"/>
                <w:szCs w:val="24"/>
              </w:rPr>
            </w:pPr>
            <w:r w:rsidRPr="0012211F">
              <w:rPr>
                <w:rStyle w:val="a3"/>
                <w:b w:val="0"/>
                <w:sz w:val="24"/>
                <w:szCs w:val="24"/>
              </w:rPr>
              <w:t>-   Федеральный закон от 28.12.2013 № 426-ФЗ «О специальной оценке условий труда»;</w:t>
            </w:r>
          </w:p>
          <w:p w:rsidR="00270096" w:rsidRPr="0012211F" w:rsidRDefault="00270096" w:rsidP="004115FF">
            <w:pPr>
              <w:ind w:firstLine="601"/>
              <w:rPr>
                <w:rStyle w:val="a3"/>
                <w:b w:val="0"/>
                <w:sz w:val="24"/>
                <w:szCs w:val="24"/>
              </w:rPr>
            </w:pPr>
            <w:r w:rsidRPr="0012211F">
              <w:rPr>
                <w:rStyle w:val="a3"/>
                <w:b w:val="0"/>
                <w:sz w:val="24"/>
                <w:szCs w:val="24"/>
              </w:rPr>
              <w:t xml:space="preserve">-   Приказ Минтруда и социальной защиты РФ от 24.01.2014 № 33 </w:t>
            </w:r>
            <w:proofErr w:type="spellStart"/>
            <w:proofErr w:type="gramStart"/>
            <w:r w:rsidRPr="0012211F">
              <w:rPr>
                <w:rStyle w:val="a3"/>
                <w:b w:val="0"/>
                <w:sz w:val="24"/>
                <w:szCs w:val="24"/>
              </w:rPr>
              <w:t>н</w:t>
            </w:r>
            <w:proofErr w:type="spellEnd"/>
            <w:proofErr w:type="gramEnd"/>
            <w:r w:rsidRPr="0012211F">
              <w:rPr>
                <w:rStyle w:val="a3"/>
                <w:b w:val="0"/>
                <w:sz w:val="24"/>
                <w:szCs w:val="24"/>
              </w:rPr>
              <w:t xml:space="preserve"> «</w:t>
            </w:r>
            <w:proofErr w:type="gramStart"/>
            <w:r w:rsidRPr="0012211F">
              <w:rPr>
                <w:rStyle w:val="a3"/>
                <w:b w:val="0"/>
                <w:sz w:val="24"/>
                <w:szCs w:val="24"/>
              </w:rPr>
              <w:t>Об</w:t>
            </w:r>
            <w:proofErr w:type="gramEnd"/>
            <w:r w:rsidRPr="0012211F">
              <w:rPr>
                <w:rStyle w:val="a3"/>
                <w:b w:val="0"/>
                <w:sz w:val="24"/>
                <w:szCs w:val="24"/>
              </w:rPr>
              <w:t>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70096" w:rsidRPr="0012211F" w:rsidRDefault="00270096" w:rsidP="004115FF">
            <w:pPr>
              <w:ind w:firstLine="601"/>
              <w:rPr>
                <w:rStyle w:val="a3"/>
                <w:b w:val="0"/>
                <w:sz w:val="24"/>
                <w:szCs w:val="24"/>
              </w:rPr>
            </w:pPr>
            <w:r w:rsidRPr="0012211F">
              <w:rPr>
                <w:rStyle w:val="a3"/>
                <w:b w:val="0"/>
                <w:sz w:val="24"/>
                <w:szCs w:val="24"/>
              </w:rPr>
              <w:t xml:space="preserve">-   Приказ Минтруда и социальной защиты РФ от 07.02.2014 № 80 </w:t>
            </w:r>
            <w:proofErr w:type="spellStart"/>
            <w:r w:rsidRPr="0012211F">
              <w:rPr>
                <w:rStyle w:val="a3"/>
                <w:b w:val="0"/>
                <w:sz w:val="24"/>
                <w:szCs w:val="24"/>
              </w:rPr>
              <w:t>н</w:t>
            </w:r>
            <w:proofErr w:type="spellEnd"/>
            <w:r w:rsidRPr="0012211F">
              <w:rPr>
                <w:rStyle w:val="a3"/>
                <w:b w:val="0"/>
                <w:sz w:val="24"/>
                <w:szCs w:val="24"/>
              </w:rPr>
              <w:t xml:space="preserve"> «О форме и порядке </w:t>
            </w:r>
            <w:proofErr w:type="gramStart"/>
            <w:r w:rsidRPr="0012211F">
              <w:rPr>
                <w:rStyle w:val="a3"/>
                <w:b w:val="0"/>
                <w:sz w:val="24"/>
                <w:szCs w:val="24"/>
              </w:rPr>
              <w:t>подачи декларации соответствия условий труда</w:t>
            </w:r>
            <w:proofErr w:type="gramEnd"/>
            <w:r w:rsidRPr="0012211F">
              <w:rPr>
                <w:rStyle w:val="a3"/>
                <w:b w:val="0"/>
                <w:sz w:val="24"/>
                <w:szCs w:val="24"/>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270096" w:rsidRPr="0012211F" w:rsidRDefault="00270096" w:rsidP="004115FF">
            <w:pPr>
              <w:ind w:firstLine="601"/>
              <w:rPr>
                <w:rStyle w:val="a3"/>
                <w:b w:val="0"/>
                <w:sz w:val="24"/>
                <w:szCs w:val="24"/>
              </w:rPr>
            </w:pPr>
            <w:r w:rsidRPr="0012211F">
              <w:rPr>
                <w:rStyle w:val="a3"/>
                <w:b w:val="0"/>
                <w:sz w:val="24"/>
                <w:szCs w:val="24"/>
              </w:rPr>
              <w:t xml:space="preserve">-   Приказ Минтруда и социальной защиты РФ от 27 января 2015г. № 46н «Об утверждении </w:t>
            </w:r>
            <w:proofErr w:type="gramStart"/>
            <w:r w:rsidRPr="0012211F">
              <w:rPr>
                <w:rStyle w:val="a3"/>
                <w:b w:val="0"/>
                <w:sz w:val="24"/>
                <w:szCs w:val="24"/>
              </w:rPr>
              <w:t>особенностей проведения специальной оценки условий труда</w:t>
            </w:r>
            <w:proofErr w:type="gramEnd"/>
            <w:r w:rsidRPr="0012211F">
              <w:rPr>
                <w:rStyle w:val="a3"/>
                <w:b w:val="0"/>
                <w:sz w:val="24"/>
                <w:szCs w:val="24"/>
              </w:rPr>
              <w:t xml:space="preserve"> на рабочих местах работников радиационно-опасных и ядерно-опасных производств и объектов, занятых на работах с техногенными источниками ионизирующих излучений»;</w:t>
            </w:r>
          </w:p>
          <w:p w:rsidR="00270096" w:rsidRPr="0012211F" w:rsidRDefault="00270096" w:rsidP="004115FF">
            <w:pPr>
              <w:ind w:firstLine="601"/>
              <w:rPr>
                <w:rStyle w:val="a3"/>
                <w:b w:val="0"/>
                <w:sz w:val="24"/>
                <w:szCs w:val="24"/>
              </w:rPr>
            </w:pPr>
            <w:r w:rsidRPr="0012211F">
              <w:rPr>
                <w:rStyle w:val="a3"/>
                <w:b w:val="0"/>
                <w:sz w:val="24"/>
                <w:szCs w:val="24"/>
              </w:rPr>
              <w:t>-   Типовое положение о системе управления охраной труда, утв. приказом Минтруда и социальной защиты РФ № 438н от 19.08.2016 года;</w:t>
            </w:r>
          </w:p>
          <w:p w:rsidR="00270096" w:rsidRPr="0012211F" w:rsidRDefault="00270096" w:rsidP="004115FF">
            <w:pPr>
              <w:ind w:firstLine="601"/>
              <w:rPr>
                <w:rStyle w:val="a3"/>
                <w:b w:val="0"/>
                <w:sz w:val="24"/>
                <w:szCs w:val="24"/>
              </w:rPr>
            </w:pPr>
            <w:r w:rsidRPr="0012211F">
              <w:rPr>
                <w:rStyle w:val="a3"/>
                <w:b w:val="0"/>
                <w:sz w:val="24"/>
                <w:szCs w:val="24"/>
              </w:rPr>
              <w:t xml:space="preserve">-   ГОСТ </w:t>
            </w:r>
            <w:proofErr w:type="gramStart"/>
            <w:r w:rsidRPr="0012211F">
              <w:rPr>
                <w:rStyle w:val="a3"/>
                <w:b w:val="0"/>
                <w:sz w:val="24"/>
                <w:szCs w:val="24"/>
              </w:rPr>
              <w:t>Р</w:t>
            </w:r>
            <w:proofErr w:type="gramEnd"/>
            <w:r w:rsidRPr="0012211F">
              <w:rPr>
                <w:rStyle w:val="a3"/>
                <w:b w:val="0"/>
                <w:sz w:val="24"/>
                <w:szCs w:val="24"/>
              </w:rPr>
              <w:t xml:space="preserve"> 54934-2012/OHSAS 18001:2007 Системы менеджмента безопасности труда и охраны здоровья. Требования;</w:t>
            </w:r>
          </w:p>
          <w:p w:rsidR="00270096" w:rsidRPr="0012211F" w:rsidRDefault="00270096" w:rsidP="004115FF">
            <w:pPr>
              <w:ind w:firstLine="601"/>
              <w:rPr>
                <w:rStyle w:val="a3"/>
                <w:b w:val="0"/>
                <w:sz w:val="24"/>
                <w:szCs w:val="24"/>
              </w:rPr>
            </w:pPr>
            <w:r w:rsidRPr="0012211F">
              <w:rPr>
                <w:rStyle w:val="a3"/>
                <w:b w:val="0"/>
                <w:sz w:val="24"/>
                <w:szCs w:val="24"/>
              </w:rPr>
              <w:t xml:space="preserve">-   ГОСТ </w:t>
            </w:r>
            <w:proofErr w:type="gramStart"/>
            <w:r w:rsidRPr="0012211F">
              <w:rPr>
                <w:rStyle w:val="a3"/>
                <w:b w:val="0"/>
                <w:sz w:val="24"/>
                <w:szCs w:val="24"/>
              </w:rPr>
              <w:t>Р</w:t>
            </w:r>
            <w:proofErr w:type="gramEnd"/>
            <w:r w:rsidRPr="0012211F">
              <w:rPr>
                <w:rStyle w:val="a3"/>
                <w:b w:val="0"/>
                <w:sz w:val="24"/>
                <w:szCs w:val="24"/>
              </w:rPr>
              <w:t xml:space="preserve"> 51897-2011/Руководство ИСО 73:2009 Менеджмент риска. Термины и определения;</w:t>
            </w:r>
          </w:p>
          <w:p w:rsidR="00270096" w:rsidRPr="0012211F" w:rsidRDefault="00270096" w:rsidP="004115FF">
            <w:pPr>
              <w:ind w:firstLine="601"/>
              <w:rPr>
                <w:i/>
                <w:color w:val="000000"/>
                <w:sz w:val="24"/>
                <w:szCs w:val="24"/>
              </w:rPr>
            </w:pPr>
            <w:r w:rsidRPr="0012211F">
              <w:rPr>
                <w:rStyle w:val="a3"/>
                <w:b w:val="0"/>
                <w:sz w:val="24"/>
                <w:szCs w:val="24"/>
              </w:rPr>
              <w:t>-   Действующие на момент оказания услуг нормативные правовые акты, содержащие государственные нормативные требования охраны труда.</w:t>
            </w:r>
          </w:p>
        </w:tc>
      </w:tr>
      <w:tr w:rsidR="00270096" w:rsidRPr="0012211F" w:rsidTr="004115FF">
        <w:trPr>
          <w:trHeight w:val="385"/>
        </w:trPr>
        <w:tc>
          <w:tcPr>
            <w:tcW w:w="9639" w:type="dxa"/>
          </w:tcPr>
          <w:p w:rsidR="00270096" w:rsidRDefault="00270096" w:rsidP="004115FF">
            <w:pPr>
              <w:jc w:val="center"/>
              <w:rPr>
                <w:color w:val="000000"/>
                <w:sz w:val="24"/>
                <w:szCs w:val="24"/>
              </w:rPr>
            </w:pPr>
          </w:p>
          <w:p w:rsidR="00270096" w:rsidRPr="0012211F" w:rsidRDefault="00270096" w:rsidP="004115FF">
            <w:pPr>
              <w:jc w:val="center"/>
              <w:rPr>
                <w:color w:val="000000"/>
                <w:sz w:val="24"/>
                <w:szCs w:val="24"/>
              </w:rPr>
            </w:pPr>
            <w:r w:rsidRPr="0012211F">
              <w:rPr>
                <w:color w:val="000000"/>
                <w:sz w:val="24"/>
                <w:szCs w:val="24"/>
              </w:rPr>
              <w:t>Подраздел 3.2 Требования к качеству оказываемых услуг</w:t>
            </w:r>
          </w:p>
        </w:tc>
      </w:tr>
      <w:tr w:rsidR="00270096" w:rsidRPr="0012211F" w:rsidTr="004115FF">
        <w:trPr>
          <w:trHeight w:val="385"/>
        </w:trPr>
        <w:tc>
          <w:tcPr>
            <w:tcW w:w="9639" w:type="dxa"/>
          </w:tcPr>
          <w:p w:rsidR="00270096" w:rsidRPr="0012211F" w:rsidRDefault="00270096" w:rsidP="004115FF">
            <w:pPr>
              <w:ind w:firstLine="601"/>
              <w:rPr>
                <w:rStyle w:val="a3"/>
                <w:b w:val="0"/>
                <w:sz w:val="24"/>
                <w:szCs w:val="24"/>
              </w:rPr>
            </w:pPr>
            <w:r w:rsidRPr="0012211F">
              <w:rPr>
                <w:rStyle w:val="a3"/>
                <w:b w:val="0"/>
                <w:sz w:val="24"/>
                <w:szCs w:val="24"/>
              </w:rPr>
              <w:t>Услуги должны оказываться качественно, профессионально, оперативно, с высоким уровнем делового этикета.</w:t>
            </w:r>
          </w:p>
          <w:p w:rsidR="00270096" w:rsidRPr="0012211F" w:rsidRDefault="00270096" w:rsidP="004115FF">
            <w:pPr>
              <w:ind w:firstLine="601"/>
              <w:rPr>
                <w:rStyle w:val="a3"/>
                <w:b w:val="0"/>
                <w:sz w:val="24"/>
                <w:szCs w:val="24"/>
              </w:rPr>
            </w:pPr>
            <w:r w:rsidRPr="0012211F">
              <w:rPr>
                <w:rStyle w:val="a3"/>
                <w:b w:val="0"/>
                <w:sz w:val="24"/>
                <w:szCs w:val="24"/>
              </w:rPr>
              <w:t>Изложение материалов должно быть грамотным (исключены грамматические, орфографические, стилистические и др. ошибки), логичным, лаконичным и непротиворечивым.</w:t>
            </w:r>
          </w:p>
          <w:p w:rsidR="00270096" w:rsidRPr="0012211F" w:rsidRDefault="00270096" w:rsidP="004115FF">
            <w:pPr>
              <w:ind w:firstLine="601"/>
              <w:rPr>
                <w:rStyle w:val="a3"/>
                <w:b w:val="0"/>
                <w:sz w:val="24"/>
                <w:szCs w:val="24"/>
              </w:rPr>
            </w:pPr>
            <w:r w:rsidRPr="0012211F">
              <w:rPr>
                <w:rStyle w:val="a3"/>
                <w:b w:val="0"/>
                <w:sz w:val="24"/>
                <w:szCs w:val="24"/>
              </w:rPr>
              <w:t>Исполнитель, привлекаемый к оказанию услуги по СОУТ, должен отвечать следующим требованиям:</w:t>
            </w:r>
          </w:p>
          <w:p w:rsidR="00270096" w:rsidRPr="0012211F" w:rsidRDefault="00270096" w:rsidP="004115FF">
            <w:pPr>
              <w:ind w:firstLine="601"/>
              <w:rPr>
                <w:rStyle w:val="a3"/>
                <w:b w:val="0"/>
                <w:sz w:val="24"/>
                <w:szCs w:val="24"/>
              </w:rPr>
            </w:pPr>
            <w:r w:rsidRPr="0012211F">
              <w:rPr>
                <w:rStyle w:val="a3"/>
                <w:b w:val="0"/>
                <w:sz w:val="24"/>
                <w:szCs w:val="24"/>
              </w:rPr>
              <w:t>-   </w:t>
            </w:r>
            <w:r w:rsidRPr="0012211F">
              <w:rPr>
                <w:rFonts w:eastAsia="Calibri"/>
                <w:bCs/>
                <w:sz w:val="24"/>
                <w:szCs w:val="24"/>
              </w:rPr>
              <w:t>Основной вид деятельности (один из видов деятельности) по уставным документам - проведение специальной оценки условий труда (п. 1 ч. 1 ст. 19 Закона N 426-</w:t>
            </w:r>
            <w:r w:rsidRPr="0012211F">
              <w:rPr>
                <w:rFonts w:eastAsia="Calibri"/>
                <w:bCs/>
                <w:sz w:val="24"/>
                <w:szCs w:val="24"/>
              </w:rPr>
              <w:lastRenderedPageBreak/>
              <w:t>ФЗ)</w:t>
            </w:r>
            <w:r w:rsidRPr="0012211F">
              <w:rPr>
                <w:rStyle w:val="a3"/>
                <w:b w:val="0"/>
                <w:sz w:val="24"/>
                <w:szCs w:val="24"/>
              </w:rPr>
              <w:t>;</w:t>
            </w:r>
          </w:p>
          <w:p w:rsidR="00270096" w:rsidRPr="0012211F" w:rsidRDefault="00270096" w:rsidP="004115FF">
            <w:pPr>
              <w:ind w:firstLine="601"/>
              <w:rPr>
                <w:rStyle w:val="a3"/>
                <w:b w:val="0"/>
                <w:sz w:val="24"/>
                <w:szCs w:val="24"/>
              </w:rPr>
            </w:pPr>
            <w:r w:rsidRPr="0012211F">
              <w:rPr>
                <w:rStyle w:val="a3"/>
                <w:b w:val="0"/>
                <w:sz w:val="24"/>
                <w:szCs w:val="24"/>
              </w:rPr>
              <w:t>-   </w:t>
            </w:r>
            <w:r w:rsidRPr="0012211F">
              <w:rPr>
                <w:rFonts w:eastAsia="Calibri"/>
                <w:bCs/>
                <w:sz w:val="24"/>
                <w:szCs w:val="24"/>
              </w:rPr>
              <w:t>Наличие в штате не менее пяти экспертов с сертификатами на выполнение работ по специальной оценке, в том числе один эксперт имеет  высшее образование по одной из специальностей: врач по общей гигиене, врач по гигиене труда, врач по санитарно-гигиеническим лабораторным исследованиям (п. 2 ч. 1 ст. 19 Закона N 426-ФЗ);</w:t>
            </w:r>
          </w:p>
          <w:p w:rsidR="00270096" w:rsidRPr="0012211F" w:rsidRDefault="00270096" w:rsidP="004115FF">
            <w:pPr>
              <w:ind w:firstLine="601"/>
              <w:rPr>
                <w:rFonts w:eastAsia="Calibri"/>
                <w:bCs/>
                <w:sz w:val="24"/>
                <w:szCs w:val="24"/>
              </w:rPr>
            </w:pPr>
            <w:r w:rsidRPr="0012211F">
              <w:rPr>
                <w:rStyle w:val="a3"/>
                <w:b w:val="0"/>
                <w:sz w:val="24"/>
                <w:szCs w:val="24"/>
              </w:rPr>
              <w:t>-   </w:t>
            </w:r>
            <w:r w:rsidRPr="0012211F">
              <w:rPr>
                <w:rFonts w:eastAsia="Calibri"/>
                <w:bCs/>
                <w:sz w:val="24"/>
                <w:szCs w:val="24"/>
              </w:rPr>
              <w:t>Наличие в структуре испытательной лаборатории (центра), аккредитованной в области проведения исследований (испытаний) и измерений вредных и (или) опасных факторов производственной среды и трудового процесса (п. 3 ч. 1 ст. 19 Закона N 426-ФЗ);</w:t>
            </w:r>
          </w:p>
          <w:p w:rsidR="00270096" w:rsidRPr="0012211F" w:rsidRDefault="00270096" w:rsidP="004115FF">
            <w:pPr>
              <w:ind w:firstLine="601"/>
              <w:rPr>
                <w:rStyle w:val="a3"/>
                <w:b w:val="0"/>
                <w:sz w:val="24"/>
                <w:szCs w:val="24"/>
              </w:rPr>
            </w:pPr>
            <w:r w:rsidRPr="0012211F">
              <w:rPr>
                <w:rFonts w:eastAsia="Calibri"/>
                <w:bCs/>
                <w:sz w:val="24"/>
                <w:szCs w:val="24"/>
              </w:rPr>
              <w:t>-   Наличие регистрации в реестре организаций, проводящих специальную оценку условий труда, в том числе уведомления Минтруда России в том, что Исполнителю разрешено проводить специальную оценку (Постановление Правительства РФ от 30.06.2014 г. N 599)</w:t>
            </w:r>
            <w:r w:rsidRPr="0012211F">
              <w:rPr>
                <w:rStyle w:val="a3"/>
                <w:b w:val="0"/>
                <w:sz w:val="24"/>
                <w:szCs w:val="24"/>
              </w:rPr>
              <w:t>;</w:t>
            </w:r>
          </w:p>
          <w:p w:rsidR="00270096" w:rsidRPr="0012211F" w:rsidRDefault="00270096" w:rsidP="004115FF">
            <w:pPr>
              <w:ind w:firstLine="601"/>
              <w:rPr>
                <w:bCs/>
                <w:sz w:val="24"/>
                <w:szCs w:val="24"/>
              </w:rPr>
            </w:pPr>
            <w:r w:rsidRPr="0012211F">
              <w:rPr>
                <w:bCs/>
                <w:sz w:val="24"/>
                <w:szCs w:val="24"/>
              </w:rPr>
              <w:t xml:space="preserve">- </w:t>
            </w:r>
            <w:r w:rsidRPr="0012211F">
              <w:rPr>
                <w:sz w:val="24"/>
                <w:szCs w:val="24"/>
              </w:rPr>
              <w:t>Исполнитель</w:t>
            </w:r>
            <w:r w:rsidRPr="0012211F">
              <w:rPr>
                <w:bCs/>
                <w:sz w:val="24"/>
                <w:szCs w:val="24"/>
              </w:rPr>
              <w:t xml:space="preserve"> должен иметь положительные отзывы.</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lastRenderedPageBreak/>
              <w:t>Подраздел 3.3 Требования к гарантийным обязательствам оказываемых услуг</w:t>
            </w:r>
          </w:p>
        </w:tc>
      </w:tr>
      <w:tr w:rsidR="00270096" w:rsidRPr="0012211F" w:rsidTr="004115FF">
        <w:trPr>
          <w:trHeight w:val="385"/>
        </w:trPr>
        <w:tc>
          <w:tcPr>
            <w:tcW w:w="9639" w:type="dxa"/>
          </w:tcPr>
          <w:p w:rsidR="00270096" w:rsidRPr="0012211F" w:rsidRDefault="00270096" w:rsidP="004115FF">
            <w:pPr>
              <w:ind w:firstLine="601"/>
              <w:rPr>
                <w:i/>
                <w:color w:val="000000"/>
                <w:sz w:val="24"/>
                <w:szCs w:val="24"/>
              </w:rPr>
            </w:pPr>
            <w:r w:rsidRPr="0012211F">
              <w:rPr>
                <w:rStyle w:val="a3"/>
                <w:b w:val="0"/>
                <w:sz w:val="24"/>
                <w:szCs w:val="24"/>
              </w:rPr>
              <w:t>Организация, проводящая СОУТ, в течени</w:t>
            </w:r>
            <w:r>
              <w:rPr>
                <w:rStyle w:val="a3"/>
                <w:b w:val="0"/>
                <w:sz w:val="24"/>
                <w:szCs w:val="24"/>
              </w:rPr>
              <w:t>е</w:t>
            </w:r>
            <w:r w:rsidRPr="0012211F">
              <w:rPr>
                <w:rStyle w:val="a3"/>
                <w:b w:val="0"/>
                <w:sz w:val="24"/>
                <w:szCs w:val="24"/>
              </w:rPr>
              <w:t xml:space="preserve"> пяти лет с момента подписания акта сдачи – приемки оказанных услуг гарантирует проведение дополнительных (корректирующих) услуг в случае выявления ошибок, допущенных по вине Исполнителя, после проведения СУОТ (по заявке Заказчика на основе предписаний контролирующих органов, в сроки, указанные в заявке).</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 xml:space="preserve">Подраздел 3.4 Требования к конфиденциальности </w:t>
            </w:r>
          </w:p>
        </w:tc>
      </w:tr>
      <w:tr w:rsidR="00270096" w:rsidRPr="0012211F" w:rsidTr="004115FF">
        <w:trPr>
          <w:trHeight w:val="385"/>
        </w:trPr>
        <w:tc>
          <w:tcPr>
            <w:tcW w:w="9639" w:type="dxa"/>
          </w:tcPr>
          <w:p w:rsidR="00270096" w:rsidRPr="0012211F" w:rsidRDefault="00270096" w:rsidP="004115FF">
            <w:pPr>
              <w:ind w:firstLine="601"/>
              <w:rPr>
                <w:rStyle w:val="a3"/>
                <w:b w:val="0"/>
                <w:sz w:val="24"/>
                <w:szCs w:val="24"/>
              </w:rPr>
            </w:pPr>
            <w:r w:rsidRPr="0012211F">
              <w:rPr>
                <w:rStyle w:val="a3"/>
                <w:b w:val="0"/>
                <w:sz w:val="24"/>
                <w:szCs w:val="24"/>
              </w:rPr>
              <w:t xml:space="preserve">В соответствии с </w:t>
            </w:r>
            <w:proofErr w:type="gramStart"/>
            <w:r w:rsidRPr="0012211F">
              <w:rPr>
                <w:rStyle w:val="a3"/>
                <w:b w:val="0"/>
                <w:sz w:val="24"/>
                <w:szCs w:val="24"/>
              </w:rPr>
              <w:t>ч</w:t>
            </w:r>
            <w:proofErr w:type="gramEnd"/>
            <w:r w:rsidRPr="0012211F">
              <w:rPr>
                <w:rStyle w:val="a3"/>
                <w:b w:val="0"/>
                <w:sz w:val="24"/>
                <w:szCs w:val="24"/>
              </w:rPr>
              <w:t>. 2 ст. 7 Федерального закона Российской Федерации от 27.07.2006 № 152-ФЗ «О персональных данных» требования по конфиденциальности к обезличенным персональным данным не устанавливаются.</w:t>
            </w:r>
          </w:p>
          <w:p w:rsidR="00270096" w:rsidRPr="0012211F" w:rsidRDefault="00270096" w:rsidP="004115FF">
            <w:pPr>
              <w:ind w:firstLine="601"/>
              <w:rPr>
                <w:rStyle w:val="a3"/>
                <w:b w:val="0"/>
                <w:sz w:val="24"/>
                <w:szCs w:val="24"/>
              </w:rPr>
            </w:pPr>
            <w:r w:rsidRPr="0012211F">
              <w:rPr>
                <w:rStyle w:val="a3"/>
                <w:b w:val="0"/>
                <w:sz w:val="24"/>
                <w:szCs w:val="24"/>
              </w:rPr>
              <w:t>В ходе оказания услуг по СОУТ должны использоваться только обезличенные персональные данные работников.</w:t>
            </w:r>
          </w:p>
          <w:p w:rsidR="00270096" w:rsidRPr="0012211F" w:rsidRDefault="00270096" w:rsidP="004115FF">
            <w:pPr>
              <w:ind w:firstLine="601"/>
              <w:rPr>
                <w:b/>
                <w:i/>
                <w:color w:val="000000"/>
                <w:sz w:val="24"/>
                <w:szCs w:val="24"/>
              </w:rPr>
            </w:pPr>
            <w:r w:rsidRPr="0012211F">
              <w:rPr>
                <w:rStyle w:val="a3"/>
                <w:b w:val="0"/>
                <w:sz w:val="24"/>
                <w:szCs w:val="24"/>
              </w:rPr>
              <w:t>Исполнитель вправе передать информацию, связанную с проведением СОУТ в Федеральную государственную информационную систему учета результатов проведения СОУТ,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(ст. 18 Закона № 426-ФЗ).</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 xml:space="preserve">Подраздел 3.5 Требования к безопасности оказания услуг и безопасности результата оказанных услуг </w:t>
            </w:r>
          </w:p>
        </w:tc>
      </w:tr>
      <w:tr w:rsidR="00270096" w:rsidRPr="0012211F" w:rsidTr="004115FF">
        <w:trPr>
          <w:trHeight w:val="265"/>
        </w:trPr>
        <w:tc>
          <w:tcPr>
            <w:tcW w:w="9639" w:type="dxa"/>
          </w:tcPr>
          <w:p w:rsidR="00270096" w:rsidRPr="0012211F" w:rsidRDefault="00270096" w:rsidP="004115FF">
            <w:pPr>
              <w:ind w:firstLine="601"/>
              <w:rPr>
                <w:i/>
                <w:color w:val="000000"/>
                <w:sz w:val="24"/>
                <w:szCs w:val="24"/>
              </w:rPr>
            </w:pPr>
            <w:r w:rsidRPr="0012211F">
              <w:rPr>
                <w:rStyle w:val="a3"/>
                <w:b w:val="0"/>
                <w:sz w:val="24"/>
                <w:szCs w:val="24"/>
              </w:rPr>
              <w:t>Исполнитель имеет право на основании п. 1 ч. 1 ст. 6 Федерального закона от 28.12.2013 № 426-ФЗ «О специальной оценке условий труда» отказаться от проведения специальной оценки условий труда, если при ее проведении возникла, либо может возникнуть угроза жизни или здоровью</w:t>
            </w:r>
            <w:r>
              <w:rPr>
                <w:rStyle w:val="a3"/>
                <w:b w:val="0"/>
                <w:sz w:val="24"/>
                <w:szCs w:val="24"/>
              </w:rPr>
              <w:t xml:space="preserve"> </w:t>
            </w:r>
            <w:r w:rsidRPr="0012211F">
              <w:rPr>
                <w:rStyle w:val="a3"/>
                <w:b w:val="0"/>
                <w:sz w:val="24"/>
                <w:szCs w:val="24"/>
              </w:rPr>
              <w:t>работников организации, проводящей СОУТ.</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Подраздел 3.6 Требования по обучению персонала заказчика</w:t>
            </w:r>
          </w:p>
        </w:tc>
      </w:tr>
      <w:tr w:rsidR="00270096" w:rsidRPr="0012211F" w:rsidTr="004115FF">
        <w:trPr>
          <w:trHeight w:val="385"/>
        </w:trPr>
        <w:tc>
          <w:tcPr>
            <w:tcW w:w="9639" w:type="dxa"/>
          </w:tcPr>
          <w:p w:rsidR="00270096" w:rsidRPr="0012211F" w:rsidRDefault="00270096" w:rsidP="004115FF">
            <w:pPr>
              <w:ind w:firstLine="709"/>
              <w:rPr>
                <w:rStyle w:val="a3"/>
                <w:sz w:val="24"/>
                <w:szCs w:val="24"/>
              </w:rPr>
            </w:pPr>
            <w:r w:rsidRPr="0012211F">
              <w:rPr>
                <w:rStyle w:val="a3"/>
                <w:b w:val="0"/>
                <w:sz w:val="24"/>
                <w:szCs w:val="24"/>
              </w:rPr>
              <w:t>Не требуется.</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Подраздел 3.7 Требования к составу технического предложения участника</w:t>
            </w:r>
          </w:p>
        </w:tc>
      </w:tr>
      <w:tr w:rsidR="00270096" w:rsidRPr="0012211F" w:rsidTr="004115FF">
        <w:trPr>
          <w:trHeight w:val="385"/>
        </w:trPr>
        <w:tc>
          <w:tcPr>
            <w:tcW w:w="9639" w:type="dxa"/>
          </w:tcPr>
          <w:p w:rsidR="00270096" w:rsidRPr="0012211F" w:rsidRDefault="00270096" w:rsidP="004115FF">
            <w:pPr>
              <w:ind w:firstLine="601"/>
              <w:rPr>
                <w:rStyle w:val="a3"/>
                <w:b w:val="0"/>
                <w:sz w:val="24"/>
                <w:szCs w:val="24"/>
              </w:rPr>
            </w:pPr>
            <w:r w:rsidRPr="0012211F">
              <w:rPr>
                <w:rStyle w:val="a3"/>
                <w:b w:val="0"/>
                <w:sz w:val="24"/>
                <w:szCs w:val="24"/>
              </w:rPr>
              <w:t>Исполнитель предоставляет техническое предложение, в котором указывает всю необходимую информацию о предоставляемой услуге в соответствии с данным техническим заданием.</w:t>
            </w:r>
          </w:p>
        </w:tc>
      </w:tr>
    </w:tbl>
    <w:p w:rsidR="00270096" w:rsidRPr="0012211F" w:rsidRDefault="00270096" w:rsidP="00270096">
      <w:pPr>
        <w:rPr>
          <w:color w:val="000000"/>
          <w:sz w:val="24"/>
          <w:szCs w:val="24"/>
        </w:rPr>
      </w:pPr>
    </w:p>
    <w:p w:rsidR="00270096" w:rsidRPr="0012211F" w:rsidRDefault="00270096" w:rsidP="00270096">
      <w:pPr>
        <w:jc w:val="center"/>
        <w:rPr>
          <w:color w:val="000000"/>
          <w:sz w:val="24"/>
          <w:szCs w:val="24"/>
        </w:rPr>
      </w:pPr>
      <w:r w:rsidRPr="0012211F">
        <w:rPr>
          <w:color w:val="000000"/>
          <w:sz w:val="24"/>
          <w:szCs w:val="24"/>
        </w:rPr>
        <w:t>РАЗДЕЛ 4. РЕЗУЛЬТАТ ОКАЗАННЫХ УСЛУГ</w:t>
      </w:r>
    </w:p>
    <w:p w:rsidR="00270096" w:rsidRPr="0012211F" w:rsidRDefault="00270096" w:rsidP="00270096">
      <w:pPr>
        <w:jc w:val="center"/>
        <w:rPr>
          <w:color w:val="000000"/>
          <w:sz w:val="24"/>
          <w:szCs w:val="24"/>
        </w:rPr>
      </w:pPr>
    </w:p>
    <w:tbl>
      <w:tblPr>
        <w:tblW w:w="9639" w:type="dxa"/>
        <w:tblInd w:w="108" w:type="dxa"/>
        <w:tblLook w:val="04A0"/>
      </w:tblPr>
      <w:tblGrid>
        <w:gridCol w:w="9639"/>
      </w:tblGrid>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t>Подраздел 4.1 Описание конечного результата оказанных услуг</w:t>
            </w:r>
          </w:p>
        </w:tc>
      </w:tr>
      <w:tr w:rsidR="00270096" w:rsidRPr="0012211F" w:rsidTr="004115FF">
        <w:trPr>
          <w:trHeight w:val="385"/>
        </w:trPr>
        <w:tc>
          <w:tcPr>
            <w:tcW w:w="9639" w:type="dxa"/>
          </w:tcPr>
          <w:p w:rsidR="00270096" w:rsidRPr="0012211F" w:rsidRDefault="00270096" w:rsidP="004115FF">
            <w:pPr>
              <w:ind w:firstLine="601"/>
              <w:rPr>
                <w:rStyle w:val="a3"/>
                <w:b w:val="0"/>
                <w:sz w:val="24"/>
                <w:szCs w:val="24"/>
              </w:rPr>
            </w:pPr>
            <w:r w:rsidRPr="0012211F">
              <w:rPr>
                <w:rStyle w:val="a3"/>
                <w:b w:val="0"/>
                <w:sz w:val="24"/>
                <w:szCs w:val="24"/>
              </w:rPr>
              <w:t>Качественно и в затребованный срок оказывать Заказчику необходимые услуги, предусмотренные разделом 2 данного технического задания.</w:t>
            </w:r>
          </w:p>
          <w:p w:rsidR="00270096" w:rsidRPr="0012211F" w:rsidRDefault="00270096" w:rsidP="004115FF">
            <w:pPr>
              <w:ind w:firstLine="601"/>
              <w:rPr>
                <w:rStyle w:val="a3"/>
                <w:b w:val="0"/>
                <w:sz w:val="24"/>
                <w:szCs w:val="24"/>
              </w:rPr>
            </w:pPr>
            <w:r w:rsidRPr="0012211F">
              <w:rPr>
                <w:rStyle w:val="a3"/>
                <w:b w:val="0"/>
                <w:sz w:val="24"/>
                <w:szCs w:val="24"/>
              </w:rPr>
              <w:t xml:space="preserve">В результате оказания услуг </w:t>
            </w:r>
            <w:proofErr w:type="gramStart"/>
            <w:r w:rsidRPr="0012211F">
              <w:rPr>
                <w:rStyle w:val="a3"/>
                <w:b w:val="0"/>
                <w:sz w:val="24"/>
                <w:szCs w:val="24"/>
              </w:rPr>
              <w:t>предоставляются следующие документы</w:t>
            </w:r>
            <w:proofErr w:type="gramEnd"/>
            <w:r w:rsidRPr="0012211F">
              <w:rPr>
                <w:rStyle w:val="a3"/>
                <w:b w:val="0"/>
                <w:sz w:val="24"/>
                <w:szCs w:val="24"/>
              </w:rPr>
              <w:t>:</w:t>
            </w:r>
          </w:p>
          <w:p w:rsidR="00270096" w:rsidRPr="0012211F" w:rsidRDefault="00270096" w:rsidP="004115FF">
            <w:pPr>
              <w:ind w:firstLine="601"/>
              <w:rPr>
                <w:rStyle w:val="a3"/>
                <w:b w:val="0"/>
                <w:sz w:val="24"/>
                <w:szCs w:val="24"/>
              </w:rPr>
            </w:pPr>
            <w:r w:rsidRPr="0012211F">
              <w:rPr>
                <w:rStyle w:val="a3"/>
                <w:b w:val="0"/>
                <w:sz w:val="24"/>
                <w:szCs w:val="24"/>
              </w:rPr>
              <w:t>1   Отчет по результатам проведения СОУТ, содержащий:</w:t>
            </w:r>
          </w:p>
          <w:p w:rsidR="00270096" w:rsidRPr="0012211F" w:rsidRDefault="00270096" w:rsidP="004115FF">
            <w:pPr>
              <w:ind w:firstLine="601"/>
              <w:rPr>
                <w:rStyle w:val="a3"/>
                <w:b w:val="0"/>
                <w:sz w:val="24"/>
                <w:szCs w:val="24"/>
              </w:rPr>
            </w:pPr>
            <w:r w:rsidRPr="0012211F">
              <w:rPr>
                <w:rStyle w:val="a3"/>
                <w:b w:val="0"/>
                <w:sz w:val="24"/>
                <w:szCs w:val="24"/>
              </w:rPr>
              <w:lastRenderedPageBreak/>
              <w:t>-   перечень рабочих мест, подлежащих СОУТ;</w:t>
            </w:r>
          </w:p>
          <w:p w:rsidR="00270096" w:rsidRPr="0012211F" w:rsidRDefault="00270096" w:rsidP="004115FF">
            <w:pPr>
              <w:ind w:firstLine="601"/>
              <w:rPr>
                <w:rStyle w:val="a3"/>
                <w:b w:val="0"/>
                <w:sz w:val="24"/>
                <w:szCs w:val="24"/>
              </w:rPr>
            </w:pPr>
            <w:r w:rsidRPr="0012211F">
              <w:rPr>
                <w:rStyle w:val="a3"/>
                <w:b w:val="0"/>
                <w:sz w:val="24"/>
                <w:szCs w:val="24"/>
              </w:rPr>
              <w:t>-   карты СОУТ;</w:t>
            </w:r>
          </w:p>
          <w:p w:rsidR="00270096" w:rsidRPr="0012211F" w:rsidRDefault="00270096" w:rsidP="004115FF">
            <w:pPr>
              <w:ind w:firstLine="601"/>
              <w:rPr>
                <w:rStyle w:val="a3"/>
                <w:b w:val="0"/>
                <w:sz w:val="24"/>
                <w:szCs w:val="24"/>
              </w:rPr>
            </w:pPr>
            <w:r w:rsidRPr="0012211F">
              <w:rPr>
                <w:rStyle w:val="a3"/>
                <w:b w:val="0"/>
                <w:sz w:val="24"/>
                <w:szCs w:val="24"/>
              </w:rPr>
              <w:t xml:space="preserve">-   протоколы измерений и оценки факторов производственной среды в соответствии с требованиями документов по СОУТ; </w:t>
            </w:r>
          </w:p>
          <w:p w:rsidR="00270096" w:rsidRPr="0012211F" w:rsidRDefault="00270096" w:rsidP="004115FF">
            <w:pPr>
              <w:ind w:firstLine="601"/>
              <w:rPr>
                <w:rStyle w:val="a3"/>
                <w:b w:val="0"/>
                <w:sz w:val="24"/>
                <w:szCs w:val="24"/>
              </w:rPr>
            </w:pPr>
            <w:r w:rsidRPr="0012211F">
              <w:rPr>
                <w:rStyle w:val="a3"/>
                <w:b w:val="0"/>
                <w:sz w:val="24"/>
                <w:szCs w:val="24"/>
              </w:rPr>
              <w:t>-   протоколы оценки тяжести и напряженности трудового процесса на рабочих местах в соответствии с требованиями документов по СОУТ;</w:t>
            </w:r>
          </w:p>
          <w:p w:rsidR="00270096" w:rsidRPr="0012211F" w:rsidRDefault="00270096" w:rsidP="004115FF">
            <w:pPr>
              <w:ind w:firstLine="601"/>
              <w:rPr>
                <w:rStyle w:val="a3"/>
                <w:b w:val="0"/>
                <w:sz w:val="24"/>
                <w:szCs w:val="24"/>
              </w:rPr>
            </w:pPr>
            <w:r w:rsidRPr="0012211F">
              <w:rPr>
                <w:rStyle w:val="a3"/>
                <w:b w:val="0"/>
                <w:sz w:val="24"/>
                <w:szCs w:val="24"/>
              </w:rPr>
              <w:t>-   сводную ведомость результатов СОУТ;</w:t>
            </w:r>
          </w:p>
          <w:p w:rsidR="00270096" w:rsidRPr="0012211F" w:rsidRDefault="00270096" w:rsidP="004115FF">
            <w:pPr>
              <w:ind w:firstLine="601"/>
              <w:rPr>
                <w:rStyle w:val="a3"/>
                <w:b w:val="0"/>
                <w:sz w:val="24"/>
                <w:szCs w:val="24"/>
              </w:rPr>
            </w:pPr>
            <w:r w:rsidRPr="0012211F">
              <w:rPr>
                <w:rStyle w:val="a3"/>
                <w:b w:val="0"/>
                <w:sz w:val="24"/>
                <w:szCs w:val="24"/>
              </w:rPr>
              <w:t>-   проект плана мероприятий по улучшению и оздоровлению условий труда;</w:t>
            </w:r>
          </w:p>
          <w:p w:rsidR="00270096" w:rsidRPr="0012211F" w:rsidRDefault="00270096" w:rsidP="004115FF">
            <w:pPr>
              <w:ind w:firstLine="601"/>
              <w:rPr>
                <w:rStyle w:val="a3"/>
                <w:b w:val="0"/>
                <w:sz w:val="24"/>
                <w:szCs w:val="24"/>
              </w:rPr>
            </w:pPr>
            <w:r w:rsidRPr="0012211F">
              <w:rPr>
                <w:rStyle w:val="a3"/>
                <w:b w:val="0"/>
                <w:sz w:val="24"/>
                <w:szCs w:val="24"/>
              </w:rPr>
              <w:t>-   проект протокола заседания комиссии по проведению СОУТ;</w:t>
            </w:r>
          </w:p>
          <w:p w:rsidR="00270096" w:rsidRPr="0012211F" w:rsidRDefault="00270096" w:rsidP="004115FF">
            <w:pPr>
              <w:ind w:firstLine="601"/>
              <w:rPr>
                <w:rStyle w:val="a3"/>
                <w:b w:val="0"/>
                <w:sz w:val="24"/>
                <w:szCs w:val="24"/>
              </w:rPr>
            </w:pPr>
            <w:r w:rsidRPr="0012211F">
              <w:rPr>
                <w:rStyle w:val="a3"/>
                <w:b w:val="0"/>
                <w:sz w:val="24"/>
                <w:szCs w:val="24"/>
              </w:rPr>
              <w:t xml:space="preserve">-   сведения об организации, проводящей СОУТ, с приложением копии документов на право проведения измерений и оценок (аттестат аккредитации единого органа по аккредитации – </w:t>
            </w:r>
            <w:proofErr w:type="spellStart"/>
            <w:r w:rsidRPr="0012211F">
              <w:rPr>
                <w:rStyle w:val="a3"/>
                <w:b w:val="0"/>
                <w:sz w:val="24"/>
                <w:szCs w:val="24"/>
              </w:rPr>
              <w:t>Росаккредитация</w:t>
            </w:r>
            <w:proofErr w:type="spellEnd"/>
            <w:r w:rsidRPr="0012211F">
              <w:rPr>
                <w:rStyle w:val="a3"/>
                <w:b w:val="0"/>
                <w:sz w:val="24"/>
                <w:szCs w:val="24"/>
              </w:rPr>
              <w:t xml:space="preserve"> с приложением, устанавливающим область аккредитации испытательной лаборатории; копии уведомления о включении в реестр организаций, оказывающих услуги по специальной оценке условий труда).</w:t>
            </w:r>
          </w:p>
          <w:p w:rsidR="00270096" w:rsidRPr="0012211F" w:rsidRDefault="00270096" w:rsidP="004115FF">
            <w:pPr>
              <w:ind w:firstLine="601"/>
              <w:rPr>
                <w:rStyle w:val="a3"/>
                <w:b w:val="0"/>
                <w:sz w:val="24"/>
                <w:szCs w:val="24"/>
              </w:rPr>
            </w:pPr>
            <w:r w:rsidRPr="0012211F">
              <w:rPr>
                <w:rStyle w:val="a3"/>
                <w:b w:val="0"/>
                <w:sz w:val="24"/>
                <w:szCs w:val="24"/>
              </w:rPr>
              <w:t xml:space="preserve">Результаты специальной оценки условий труда, содержащиеся в протоколах измерений и оценок, картах специальной оценки условий труда и сводной ведомости (в дополнение к бумажному носителю), должны предоставляться на электронном носителе. </w:t>
            </w:r>
          </w:p>
          <w:p w:rsidR="00270096" w:rsidRPr="0012211F" w:rsidRDefault="00270096" w:rsidP="004115FF">
            <w:pPr>
              <w:ind w:firstLine="601"/>
              <w:rPr>
                <w:rStyle w:val="a3"/>
                <w:b w:val="0"/>
                <w:sz w:val="24"/>
                <w:szCs w:val="24"/>
              </w:rPr>
            </w:pPr>
            <w:r w:rsidRPr="0012211F">
              <w:rPr>
                <w:rStyle w:val="a3"/>
                <w:b w:val="0"/>
                <w:sz w:val="24"/>
                <w:szCs w:val="24"/>
              </w:rPr>
              <w:t>2   Отчет по результатам проведения работы по идентификации опасностей и проведения оценки профессиональных рисков работников, содержащий:</w:t>
            </w:r>
          </w:p>
          <w:p w:rsidR="00270096" w:rsidRPr="0012211F" w:rsidRDefault="00270096" w:rsidP="004115FF">
            <w:pPr>
              <w:ind w:firstLine="601"/>
              <w:rPr>
                <w:rStyle w:val="a3"/>
                <w:b w:val="0"/>
                <w:sz w:val="24"/>
                <w:szCs w:val="24"/>
              </w:rPr>
            </w:pPr>
            <w:r w:rsidRPr="0012211F">
              <w:rPr>
                <w:rStyle w:val="a3"/>
                <w:b w:val="0"/>
                <w:sz w:val="24"/>
                <w:szCs w:val="24"/>
              </w:rPr>
              <w:t>-   перечни идентифицированных опасностей на рабочих местах по каждому рабочему месту;</w:t>
            </w:r>
          </w:p>
          <w:p w:rsidR="00270096" w:rsidRPr="0012211F" w:rsidRDefault="00270096" w:rsidP="004115FF">
            <w:pPr>
              <w:ind w:firstLine="601"/>
              <w:rPr>
                <w:rStyle w:val="a3"/>
                <w:b w:val="0"/>
                <w:sz w:val="24"/>
                <w:szCs w:val="24"/>
              </w:rPr>
            </w:pPr>
            <w:r w:rsidRPr="0012211F">
              <w:rPr>
                <w:rStyle w:val="a3"/>
                <w:b w:val="0"/>
                <w:sz w:val="24"/>
                <w:szCs w:val="24"/>
              </w:rPr>
              <w:t>-   реестры оцененных рисков по каждому рабочему месту;</w:t>
            </w:r>
          </w:p>
          <w:p w:rsidR="00270096" w:rsidRPr="0012211F" w:rsidRDefault="00270096" w:rsidP="004115FF">
            <w:pPr>
              <w:ind w:firstLine="601"/>
              <w:rPr>
                <w:rStyle w:val="a3"/>
                <w:b w:val="0"/>
                <w:sz w:val="24"/>
                <w:szCs w:val="24"/>
              </w:rPr>
            </w:pPr>
            <w:r w:rsidRPr="0012211F">
              <w:rPr>
                <w:rStyle w:val="a3"/>
                <w:b w:val="0"/>
                <w:sz w:val="24"/>
                <w:szCs w:val="24"/>
              </w:rPr>
              <w:t>-   планы мероприятий (программы) по управлению рисками на рабочих местах.</w:t>
            </w:r>
          </w:p>
        </w:tc>
      </w:tr>
      <w:tr w:rsidR="00270096" w:rsidRPr="0012211F" w:rsidTr="004115FF">
        <w:trPr>
          <w:trHeight w:val="385"/>
        </w:trPr>
        <w:tc>
          <w:tcPr>
            <w:tcW w:w="9639" w:type="dxa"/>
          </w:tcPr>
          <w:p w:rsidR="00270096" w:rsidRPr="0012211F" w:rsidRDefault="00270096" w:rsidP="004115FF">
            <w:pPr>
              <w:jc w:val="center"/>
              <w:rPr>
                <w:color w:val="000000"/>
                <w:sz w:val="24"/>
                <w:szCs w:val="24"/>
              </w:rPr>
            </w:pPr>
            <w:r w:rsidRPr="0012211F">
              <w:rPr>
                <w:color w:val="000000"/>
                <w:sz w:val="24"/>
                <w:szCs w:val="24"/>
              </w:rPr>
              <w:lastRenderedPageBreak/>
              <w:t>Подраздел 4.2 Требования по приемке услуг</w:t>
            </w:r>
          </w:p>
        </w:tc>
      </w:tr>
      <w:tr w:rsidR="00270096" w:rsidRPr="0012211F" w:rsidTr="004115FF">
        <w:trPr>
          <w:trHeight w:val="385"/>
        </w:trPr>
        <w:tc>
          <w:tcPr>
            <w:tcW w:w="9639" w:type="dxa"/>
          </w:tcPr>
          <w:p w:rsidR="00270096" w:rsidRPr="0012211F" w:rsidRDefault="00270096" w:rsidP="004115FF">
            <w:pPr>
              <w:tabs>
                <w:tab w:val="center" w:pos="4153"/>
                <w:tab w:val="right" w:pos="8306"/>
              </w:tabs>
              <w:ind w:firstLine="597"/>
              <w:rPr>
                <w:rStyle w:val="a3"/>
                <w:b w:val="0"/>
                <w:sz w:val="24"/>
                <w:szCs w:val="24"/>
              </w:rPr>
            </w:pPr>
            <w:r w:rsidRPr="0012211F">
              <w:rPr>
                <w:rStyle w:val="a3"/>
                <w:b w:val="0"/>
                <w:sz w:val="24"/>
                <w:szCs w:val="24"/>
              </w:rPr>
              <w:t>По итогам оказания услуг по СОУТ Исполнитель представляет Заказчику акт сдачи-приемки оказанных услуг в 2-х экземплярах, счет-фактуру.</w:t>
            </w:r>
          </w:p>
        </w:tc>
      </w:tr>
      <w:tr w:rsidR="00270096" w:rsidRPr="0012211F" w:rsidTr="004115FF">
        <w:trPr>
          <w:trHeight w:val="385"/>
        </w:trPr>
        <w:tc>
          <w:tcPr>
            <w:tcW w:w="9639" w:type="dxa"/>
          </w:tcPr>
          <w:p w:rsidR="00270096" w:rsidRPr="0012211F" w:rsidRDefault="00270096" w:rsidP="004115FF">
            <w:pPr>
              <w:jc w:val="center"/>
              <w:rPr>
                <w:i/>
                <w:color w:val="000000"/>
                <w:sz w:val="24"/>
                <w:szCs w:val="24"/>
              </w:rPr>
            </w:pPr>
            <w:r w:rsidRPr="0012211F">
              <w:rPr>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rsidR="00270096" w:rsidRPr="0012211F" w:rsidTr="004115FF">
        <w:trPr>
          <w:trHeight w:val="385"/>
        </w:trPr>
        <w:tc>
          <w:tcPr>
            <w:tcW w:w="9639" w:type="dxa"/>
          </w:tcPr>
          <w:p w:rsidR="00270096" w:rsidRPr="0012211F" w:rsidRDefault="00270096" w:rsidP="004115FF">
            <w:pPr>
              <w:ind w:firstLine="601"/>
              <w:rPr>
                <w:color w:val="000000"/>
                <w:sz w:val="24"/>
                <w:szCs w:val="24"/>
              </w:rPr>
            </w:pPr>
            <w:r w:rsidRPr="0012211F">
              <w:rPr>
                <w:rStyle w:val="FontStyle11"/>
                <w:sz w:val="24"/>
                <w:szCs w:val="24"/>
              </w:rPr>
              <w:t xml:space="preserve">Расчеты за услуги по СОУТ осуществляются Заказчиком в соответствии с договором. </w:t>
            </w:r>
          </w:p>
        </w:tc>
      </w:tr>
    </w:tbl>
    <w:p w:rsidR="00270096" w:rsidRPr="0012211F" w:rsidRDefault="00270096" w:rsidP="00270096">
      <w:pPr>
        <w:jc w:val="center"/>
        <w:rPr>
          <w:b/>
          <w:color w:val="000000"/>
          <w:sz w:val="24"/>
          <w:szCs w:val="24"/>
        </w:rPr>
      </w:pPr>
    </w:p>
    <w:p w:rsidR="00270096" w:rsidRPr="0012211F" w:rsidRDefault="00270096" w:rsidP="00270096">
      <w:pPr>
        <w:jc w:val="center"/>
        <w:rPr>
          <w:b/>
          <w:color w:val="000000"/>
          <w:sz w:val="24"/>
          <w:szCs w:val="24"/>
        </w:rPr>
      </w:pPr>
      <w:r w:rsidRPr="0012211F">
        <w:rPr>
          <w:color w:val="000000"/>
          <w:sz w:val="24"/>
          <w:szCs w:val="24"/>
        </w:rPr>
        <w:t>РАЗДЕЛ 5. ТРЕБОВАНИЯ К ТЕХНИЧЕСКОМУ ОБУЧЕНИЮ ПЕРСОНАЛА ЗАКАЗЧИКА</w:t>
      </w:r>
    </w:p>
    <w:p w:rsidR="00270096" w:rsidRPr="0012211F" w:rsidRDefault="00270096" w:rsidP="00270096">
      <w:pPr>
        <w:jc w:val="center"/>
        <w:rPr>
          <w:b/>
          <w:color w:val="000000"/>
          <w:sz w:val="24"/>
          <w:szCs w:val="24"/>
        </w:rPr>
      </w:pPr>
    </w:p>
    <w:tbl>
      <w:tblPr>
        <w:tblW w:w="0" w:type="auto"/>
        <w:tblLook w:val="04A0"/>
      </w:tblPr>
      <w:tblGrid>
        <w:gridCol w:w="9571"/>
      </w:tblGrid>
      <w:tr w:rsidR="00270096" w:rsidRPr="0012211F" w:rsidTr="004115FF">
        <w:tc>
          <w:tcPr>
            <w:tcW w:w="9747" w:type="dxa"/>
          </w:tcPr>
          <w:p w:rsidR="00270096" w:rsidRPr="0012211F" w:rsidRDefault="00270096" w:rsidP="004115FF">
            <w:pPr>
              <w:rPr>
                <w:i/>
                <w:color w:val="000000"/>
                <w:sz w:val="24"/>
                <w:szCs w:val="24"/>
              </w:rPr>
            </w:pPr>
            <w:r w:rsidRPr="0012211F">
              <w:rPr>
                <w:rStyle w:val="a3"/>
                <w:b w:val="0"/>
                <w:sz w:val="24"/>
                <w:szCs w:val="24"/>
              </w:rPr>
              <w:t>Не требуется.</w:t>
            </w:r>
          </w:p>
        </w:tc>
      </w:tr>
    </w:tbl>
    <w:p w:rsidR="00AF314C" w:rsidRPr="00CF1F25" w:rsidRDefault="00AF314C" w:rsidP="00EE44E6">
      <w:pPr>
        <w:ind w:firstLine="709"/>
        <w:jc w:val="center"/>
        <w:rPr>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224885"/>
    <w:rsid w:val="00270096"/>
    <w:rsid w:val="0032701F"/>
    <w:rsid w:val="005135EB"/>
    <w:rsid w:val="005E4CA6"/>
    <w:rsid w:val="00901531"/>
    <w:rsid w:val="009D48E4"/>
    <w:rsid w:val="009E7FB8"/>
    <w:rsid w:val="00A97ACA"/>
    <w:rsid w:val="00AE5805"/>
    <w:rsid w:val="00AF314C"/>
    <w:rsid w:val="00AF3B5A"/>
    <w:rsid w:val="00B64D16"/>
    <w:rsid w:val="00C269AB"/>
    <w:rsid w:val="00CF1F25"/>
    <w:rsid w:val="00DB36DA"/>
    <w:rsid w:val="00DC6B51"/>
    <w:rsid w:val="00E3181D"/>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character" w:customStyle="1" w:styleId="FontStyle11">
    <w:name w:val="Font Style11"/>
    <w:rsid w:val="0027009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8190</Words>
  <Characters>46686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2020-03-18T06:51:00Z</cp:lastPrinted>
  <dcterms:created xsi:type="dcterms:W3CDTF">2020-07-15T07:18:00Z</dcterms:created>
  <dcterms:modified xsi:type="dcterms:W3CDTF">2020-07-15T07:31:00Z</dcterms:modified>
</cp:coreProperties>
</file>