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B3B">
        <w:rPr>
          <w:rFonts w:ascii="Times New Roman" w:hAnsi="Times New Roman" w:cs="Times New Roman"/>
          <w:b/>
          <w:bCs/>
          <w:sz w:val="24"/>
          <w:szCs w:val="24"/>
        </w:rPr>
        <w:t>раствора натрия хлорида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BA2B3B">
        <w:rPr>
          <w:rFonts w:ascii="Times New Roman" w:hAnsi="Times New Roman" w:cs="Times New Roman"/>
          <w:sz w:val="24"/>
          <w:szCs w:val="24"/>
        </w:rPr>
        <w:t>раствор натрия хлорида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39</cp:revision>
  <cp:lastPrinted>2018-12-11T11:43:00Z</cp:lastPrinted>
  <dcterms:created xsi:type="dcterms:W3CDTF">2019-03-13T07:32:00Z</dcterms:created>
  <dcterms:modified xsi:type="dcterms:W3CDTF">2019-09-05T07:46:00Z</dcterms:modified>
</cp:coreProperties>
</file>