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w:t>
      </w:r>
      <w:r w:rsidR="00562C9B">
        <w:rPr>
          <w:sz w:val="24"/>
          <w:szCs w:val="24"/>
        </w:rPr>
        <w:t xml:space="preserve"> 21072000</w:t>
      </w:r>
      <w:r w:rsidR="002E3E04">
        <w:rPr>
          <w:sz w:val="24"/>
          <w:szCs w:val="24"/>
        </w:rPr>
        <w:t>126</w:t>
      </w:r>
      <w:r w:rsidR="00562C9B">
        <w:rPr>
          <w:sz w:val="24"/>
          <w:szCs w:val="24"/>
        </w:rPr>
        <w:t>/</w:t>
      </w:r>
      <w:r w:rsidR="00D96D2C">
        <w:rPr>
          <w:sz w:val="24"/>
          <w:szCs w:val="24"/>
        </w:rPr>
        <w:t>47</w:t>
      </w:r>
    </w:p>
    <w:p w:rsidR="00EE44E6" w:rsidRDefault="00EE44E6" w:rsidP="00EE44E6">
      <w:pPr>
        <w:pStyle w:val="aa"/>
        <w:ind w:firstLine="709"/>
        <w:rPr>
          <w:sz w:val="24"/>
          <w:szCs w:val="24"/>
        </w:rPr>
      </w:pPr>
      <w:r w:rsidRPr="009870EF">
        <w:rPr>
          <w:sz w:val="24"/>
          <w:szCs w:val="24"/>
        </w:rPr>
        <w:t xml:space="preserve">на </w:t>
      </w:r>
      <w:r w:rsidR="002E3E04" w:rsidRPr="002E3E04">
        <w:rPr>
          <w:bCs w:val="0"/>
          <w:sz w:val="24"/>
          <w:szCs w:val="24"/>
        </w:rPr>
        <w:t>проведение профилактических измерений и испытаний электроустановок и электрооборудования</w:t>
      </w:r>
      <w:r w:rsidR="006225BA" w:rsidRPr="002E3E04">
        <w:rPr>
          <w:sz w:val="24"/>
          <w:szCs w:val="24"/>
        </w:rPr>
        <w:t xml:space="preserve"> </w:t>
      </w:r>
      <w:r w:rsidR="006225BA" w:rsidRPr="000B7D16">
        <w:rPr>
          <w:sz w:val="24"/>
          <w:szCs w:val="24"/>
        </w:rPr>
        <w:t>ЧУЗ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20__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действующе</w:t>
      </w:r>
      <w:r w:rsidR="00C8084E">
        <w:rPr>
          <w:rStyle w:val="normaltextrun"/>
        </w:rPr>
        <w:t>го</w:t>
      </w:r>
      <w:r w:rsidRPr="009870EF">
        <w:rPr>
          <w:rStyle w:val="normaltextrun"/>
        </w:rPr>
        <w:t xml:space="preserve"> на основании Устава, с одной стороны, и </w:t>
      </w:r>
    </w:p>
    <w:p w:rsidR="00EE44E6"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562C9B" w:rsidRPr="009870EF" w:rsidRDefault="00562C9B" w:rsidP="00EE44E6">
      <w:pPr>
        <w:pStyle w:val="paragraph"/>
        <w:spacing w:before="0" w:beforeAutospacing="0" w:after="0" w:afterAutospacing="0"/>
        <w:ind w:firstLine="709"/>
        <w:jc w:val="both"/>
        <w:textAlignment w:val="baseline"/>
        <w:rPr>
          <w:rStyle w:val="normaltextrun"/>
        </w:rPr>
      </w:pPr>
    </w:p>
    <w:p w:rsidR="00562C9B" w:rsidRDefault="00562C9B" w:rsidP="00562C9B">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E44E6" w:rsidRDefault="00562C9B" w:rsidP="00562C9B">
      <w:pPr>
        <w:pStyle w:val="paragraph"/>
        <w:spacing w:before="0" w:beforeAutospacing="0" w:after="0" w:afterAutospacing="0"/>
        <w:ind w:firstLine="709"/>
        <w:jc w:val="both"/>
        <w:textAlignment w:val="baseline"/>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1</w:t>
      </w:r>
      <w:r w:rsidRPr="00287C39">
        <w:rPr>
          <w:bCs/>
        </w:rPr>
        <w:t>072000</w:t>
      </w:r>
      <w:r w:rsidR="002E3E04">
        <w:rPr>
          <w:bCs/>
        </w:rPr>
        <w:t>126</w:t>
      </w:r>
      <w:r w:rsidRPr="00287C39">
        <w:rPr>
          <w:bCs/>
        </w:rPr>
        <w:t>/</w:t>
      </w:r>
      <w:r w:rsidR="00D96D2C">
        <w:rPr>
          <w:bCs/>
        </w:rPr>
        <w:t>47</w:t>
      </w:r>
      <w:r>
        <w:rPr>
          <w:bCs/>
        </w:rPr>
        <w:t xml:space="preserve">а </w:t>
      </w:r>
      <w:r w:rsidRPr="00287C39">
        <w:t>от «</w:t>
      </w:r>
      <w:r>
        <w:t>____</w:t>
      </w:r>
      <w:r w:rsidRPr="00287C39">
        <w:t xml:space="preserve">» </w:t>
      </w:r>
      <w:r>
        <w:t xml:space="preserve">___________ </w:t>
      </w:r>
      <w:r w:rsidRPr="00287C39">
        <w:t>202</w:t>
      </w:r>
      <w:r>
        <w:t>1</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002E3E04" w:rsidRPr="00A0174E">
        <w:rPr>
          <w:b/>
          <w:bCs/>
        </w:rPr>
        <w:t xml:space="preserve">проведение профилактических измерений и испытаний электроустановок и электрооборудования </w:t>
      </w:r>
      <w:r w:rsidRPr="00287C39">
        <w:t>ЧУЗ «</w:t>
      </w:r>
      <w:proofErr w:type="spellStart"/>
      <w:r w:rsidRPr="00287C39">
        <w:t>РЖД-Медицина</w:t>
      </w:r>
      <w:proofErr w:type="spellEnd"/>
      <w:r w:rsidRPr="00287C39">
        <w:t>» г. Калининград»</w:t>
      </w:r>
    </w:p>
    <w:p w:rsidR="00562C9B" w:rsidRPr="009870EF" w:rsidRDefault="00562C9B" w:rsidP="00562C9B">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C8084E" w:rsidRPr="00C8084E">
        <w:rPr>
          <w:b/>
          <w:snapToGrid w:val="0"/>
          <w:sz w:val="24"/>
          <w:szCs w:val="24"/>
        </w:rPr>
        <w:t xml:space="preserve">по </w:t>
      </w:r>
      <w:r w:rsidR="002E3E04" w:rsidRPr="00A0174E">
        <w:rPr>
          <w:b/>
          <w:bCs/>
          <w:sz w:val="24"/>
          <w:szCs w:val="24"/>
        </w:rPr>
        <w:t>проведени</w:t>
      </w:r>
      <w:r w:rsidR="002E3E04">
        <w:rPr>
          <w:b/>
          <w:bCs/>
          <w:sz w:val="24"/>
          <w:szCs w:val="24"/>
        </w:rPr>
        <w:t>ю</w:t>
      </w:r>
      <w:r w:rsidR="002E3E04" w:rsidRPr="00A0174E">
        <w:rPr>
          <w:b/>
          <w:bCs/>
          <w:sz w:val="24"/>
          <w:szCs w:val="24"/>
        </w:rPr>
        <w:t xml:space="preserve"> профилактических измерений и испытаний электроустановок и электрооборудования </w:t>
      </w:r>
      <w:r w:rsidR="006225BA" w:rsidRPr="00C8084E">
        <w:rPr>
          <w:b/>
          <w:sz w:val="24"/>
          <w:szCs w:val="24"/>
        </w:rPr>
        <w:t>ЧУЗ «</w:t>
      </w:r>
      <w:proofErr w:type="spellStart"/>
      <w:r w:rsidR="006225BA" w:rsidRPr="00C8084E">
        <w:rPr>
          <w:b/>
          <w:sz w:val="24"/>
          <w:szCs w:val="24"/>
        </w:rPr>
        <w:t>РЖД</w:t>
      </w:r>
      <w:r w:rsidR="006225BA" w:rsidRPr="000B7D16">
        <w:rPr>
          <w:b/>
          <w:sz w:val="24"/>
          <w:szCs w:val="24"/>
        </w:rPr>
        <w:t>-Медицина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sidRPr="00B95F3C">
        <w:rPr>
          <w:sz w:val="24"/>
          <w:szCs w:val="24"/>
        </w:rPr>
        <w:t>выполнен</w:t>
      </w:r>
      <w:r w:rsidRPr="00B95F3C">
        <w:rPr>
          <w:sz w:val="24"/>
          <w:szCs w:val="24"/>
        </w:rPr>
        <w:t xml:space="preserve">ия </w:t>
      </w:r>
      <w:r w:rsidR="00F22A94" w:rsidRPr="00B95F3C">
        <w:rPr>
          <w:sz w:val="24"/>
          <w:szCs w:val="24"/>
        </w:rPr>
        <w:t>работ</w:t>
      </w:r>
      <w:r w:rsidRPr="00B95F3C">
        <w:rPr>
          <w:sz w:val="24"/>
          <w:szCs w:val="24"/>
        </w:rPr>
        <w:t xml:space="preserve">: </w:t>
      </w:r>
      <w:r w:rsidR="00B95F3C" w:rsidRPr="00B95F3C">
        <w:rPr>
          <w:sz w:val="24"/>
          <w:szCs w:val="24"/>
        </w:rPr>
        <w:t>в</w:t>
      </w:r>
      <w:r w:rsidR="00B95F3C">
        <w:rPr>
          <w:sz w:val="24"/>
          <w:szCs w:val="24"/>
        </w:rPr>
        <w:t xml:space="preserve"> соответствии с графиком выполнения работ (Приложение № 2) </w:t>
      </w:r>
      <w:r w:rsidR="0027478A">
        <w:rPr>
          <w:sz w:val="24"/>
          <w:szCs w:val="24"/>
        </w:rPr>
        <w:t>и</w:t>
      </w:r>
      <w:r w:rsidRPr="009870EF">
        <w:rPr>
          <w:sz w:val="24"/>
          <w:szCs w:val="24"/>
        </w:rPr>
        <w:t xml:space="preserve">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w:t>
      </w:r>
      <w:r w:rsidR="000941D0" w:rsidRPr="004B737F">
        <w:rPr>
          <w:rFonts w:ascii="Times New Roman" w:hAnsi="Times New Roman" w:cs="Times New Roman"/>
          <w:sz w:val="24"/>
          <w:szCs w:val="24"/>
        </w:rPr>
        <w:t>выполнен</w:t>
      </w:r>
      <w:r w:rsidRPr="004B737F">
        <w:rPr>
          <w:rFonts w:ascii="Times New Roman" w:hAnsi="Times New Roman" w:cs="Times New Roman"/>
          <w:sz w:val="24"/>
          <w:szCs w:val="24"/>
        </w:rPr>
        <w:t>ны</w:t>
      </w:r>
      <w:r w:rsidR="004B737F" w:rsidRPr="004B737F">
        <w:rPr>
          <w:rFonts w:ascii="Times New Roman" w:hAnsi="Times New Roman" w:cs="Times New Roman"/>
          <w:sz w:val="24"/>
          <w:szCs w:val="24"/>
        </w:rPr>
        <w:t>х</w:t>
      </w:r>
      <w:r w:rsidRPr="004B737F">
        <w:rPr>
          <w:rFonts w:ascii="Times New Roman" w:hAnsi="Times New Roman" w:cs="Times New Roman"/>
          <w:sz w:val="24"/>
          <w:szCs w:val="24"/>
        </w:rPr>
        <w:t xml:space="preserve"> </w:t>
      </w:r>
      <w:r w:rsidR="000941D0" w:rsidRPr="004B737F">
        <w:rPr>
          <w:rFonts w:ascii="Times New Roman" w:hAnsi="Times New Roman" w:cs="Times New Roman"/>
          <w:sz w:val="24"/>
          <w:szCs w:val="24"/>
        </w:rPr>
        <w:t>работ</w:t>
      </w:r>
      <w:r w:rsidRPr="004B737F">
        <w:rPr>
          <w:rFonts w:ascii="Times New Roman" w:hAnsi="Times New Roman" w:cs="Times New Roman"/>
          <w:sz w:val="24"/>
          <w:szCs w:val="24"/>
        </w:rPr>
        <w:t xml:space="preserve"> составляет </w:t>
      </w:r>
      <w:r w:rsidR="004B737F" w:rsidRPr="004B737F">
        <w:rPr>
          <w:rFonts w:ascii="Times New Roman" w:hAnsi="Times New Roman" w:cs="Times New Roman"/>
          <w:sz w:val="24"/>
          <w:szCs w:val="24"/>
        </w:rPr>
        <w:t>двенадцать месяцев</w:t>
      </w:r>
      <w:r w:rsidRPr="004B737F">
        <w:rPr>
          <w:rFonts w:ascii="Times New Roman" w:hAnsi="Times New Roman" w:cs="Times New Roman"/>
          <w:sz w:val="24"/>
          <w:szCs w:val="24"/>
        </w:rPr>
        <w:t xml:space="preserve"> и исчисляется </w:t>
      </w:r>
      <w:proofErr w:type="gramStart"/>
      <w:r w:rsidRPr="004B737F">
        <w:rPr>
          <w:rFonts w:ascii="Times New Roman" w:hAnsi="Times New Roman" w:cs="Times New Roman"/>
          <w:sz w:val="24"/>
          <w:szCs w:val="24"/>
        </w:rPr>
        <w:t>с даты прием</w:t>
      </w:r>
      <w:r w:rsidR="004B737F" w:rsidRPr="004B737F">
        <w:rPr>
          <w:rFonts w:ascii="Times New Roman" w:hAnsi="Times New Roman" w:cs="Times New Roman"/>
          <w:sz w:val="24"/>
          <w:szCs w:val="24"/>
        </w:rPr>
        <w:t>ки</w:t>
      </w:r>
      <w:proofErr w:type="gramEnd"/>
      <w:r w:rsidR="004B737F" w:rsidRPr="004B737F">
        <w:rPr>
          <w:rFonts w:ascii="Times New Roman" w:hAnsi="Times New Roman" w:cs="Times New Roman"/>
          <w:sz w:val="24"/>
          <w:szCs w:val="24"/>
        </w:rPr>
        <w:t xml:space="preserve"> Заказчиком выполненных работ</w:t>
      </w:r>
      <w:r w:rsidRPr="004B737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lastRenderedPageBreak/>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w:t>
      </w:r>
      <w:r w:rsidR="002E3E04">
        <w:rPr>
          <w:sz w:val="24"/>
          <w:szCs w:val="24"/>
        </w:rPr>
        <w:t>ользования при выполнении работ</w:t>
      </w:r>
      <w:r w:rsidRPr="009870EF">
        <w:rPr>
          <w:sz w:val="24"/>
          <w:szCs w:val="24"/>
        </w:rPr>
        <w:t xml:space="preserve"> и обеспечивать надлежащее качество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lastRenderedPageBreak/>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27478A"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27478A">
        <w:rPr>
          <w:sz w:val="24"/>
          <w:szCs w:val="24"/>
        </w:rPr>
        <w:t>выполн</w:t>
      </w:r>
      <w:r w:rsidR="000941D0" w:rsidRPr="0027478A">
        <w:rPr>
          <w:sz w:val="24"/>
          <w:szCs w:val="24"/>
        </w:rPr>
        <w:t>я</w:t>
      </w:r>
      <w:r w:rsidRPr="0027478A">
        <w:rPr>
          <w:sz w:val="24"/>
          <w:szCs w:val="24"/>
        </w:rPr>
        <w:t xml:space="preserve">ть </w:t>
      </w:r>
      <w:r w:rsidR="000941D0" w:rsidRPr="0027478A">
        <w:rPr>
          <w:sz w:val="24"/>
          <w:szCs w:val="24"/>
        </w:rPr>
        <w:t>работы</w:t>
      </w:r>
      <w:r w:rsidRPr="0027478A">
        <w:rPr>
          <w:sz w:val="24"/>
          <w:szCs w:val="24"/>
        </w:rPr>
        <w:t xml:space="preserve"> в количестве, указанном в заявке </w:t>
      </w:r>
      <w:r w:rsidR="00145C5F" w:rsidRPr="0027478A">
        <w:rPr>
          <w:sz w:val="24"/>
          <w:szCs w:val="24"/>
        </w:rPr>
        <w:t>З</w:t>
      </w:r>
      <w:r w:rsidRPr="0027478A">
        <w:rPr>
          <w:sz w:val="24"/>
          <w:szCs w:val="24"/>
        </w:rPr>
        <w:t xml:space="preserve">аказчика, направленной посредством автоматизированной системы заказов «Электронный ордер» </w:t>
      </w:r>
      <w:r w:rsidRPr="0027478A">
        <w:rPr>
          <w:spacing w:val="-4"/>
          <w:sz w:val="24"/>
          <w:szCs w:val="24"/>
        </w:rPr>
        <w:t>в срок, установленный настоящим договором</w:t>
      </w:r>
      <w:r w:rsidRPr="0027478A">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27478A">
        <w:rPr>
          <w:sz w:val="24"/>
          <w:szCs w:val="24"/>
        </w:rPr>
        <w:t>5.4.3. Обеспечить устранение недостатков, выявленных при сдаче</w:t>
      </w:r>
      <w:r w:rsidRPr="00C96433">
        <w:rPr>
          <w:sz w:val="24"/>
          <w:szCs w:val="24"/>
        </w:rPr>
        <w:t xml:space="preserve">-приемке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за свой счет в кратчайшие сроки, указанные в п.6.3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находясь по адресу, указанному в п.1.3 настоящего договора, соблюдать режим</w:t>
      </w:r>
      <w:r w:rsidR="00145C5F">
        <w:rPr>
          <w:rFonts w:ascii="Times New Roman" w:hAnsi="Times New Roman" w:cs="Times New Roman"/>
          <w:sz w:val="24"/>
          <w:szCs w:val="24"/>
        </w:rPr>
        <w:t>,</w:t>
      </w:r>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w:t>
      </w:r>
      <w:r w:rsidRPr="00C96433">
        <w:rPr>
          <w:rFonts w:ascii="Times New Roman" w:hAnsi="Times New Roman" w:cs="Times New Roman"/>
          <w:sz w:val="24"/>
          <w:szCs w:val="24"/>
        </w:rPr>
        <w:lastRenderedPageBreak/>
        <w:t xml:space="preserve">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Каналы уведомления Заказчика о нарушениях каких-либо положений пункта 7.1 настоящего раздела: факс:(4012)</w:t>
      </w:r>
      <w:r w:rsidR="0027478A">
        <w:t xml:space="preserve"> </w:t>
      </w:r>
      <w:r w:rsidRPr="00C96433">
        <w:t xml:space="preserve">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8.3. Сторона, которая не исполняет свои обязательства вследствие действия </w:t>
      </w:r>
      <w:r w:rsidRPr="00C96433">
        <w:rPr>
          <w:sz w:val="24"/>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w:t>
      </w:r>
      <w:r w:rsidR="00F22A94" w:rsidRPr="00C96433">
        <w:t>работ</w:t>
      </w:r>
      <w:r w:rsidRPr="00C96433">
        <w:t>)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C96433">
        <w:rPr>
          <w:sz w:val="24"/>
          <w:szCs w:val="24"/>
        </w:rPr>
        <w:lastRenderedPageBreak/>
        <w:t>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Для целей расчета неустойки по настоящему Договору Стороны применяют цену работ/</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зарегистрирован в ЕГРЮЛ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 xml:space="preserve">предъявление третьими лицами, купившими у Заказчика (Покупателя) товары (работы, </w:t>
      </w:r>
      <w:r w:rsidR="000941D0" w:rsidRPr="00C96433">
        <w:rPr>
          <w:sz w:val="24"/>
          <w:szCs w:val="24"/>
        </w:rPr>
        <w:t>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C96433">
        <w:rPr>
          <w:sz w:val="24"/>
          <w:szCs w:val="24"/>
        </w:rPr>
        <w:t xml:space="preserve"> Заказчику (Покупателю) убытки, который последний понес вследствие таких нарушений. </w:t>
      </w:r>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10102" w:type="dxa"/>
        <w:tblInd w:w="71" w:type="dxa"/>
        <w:tblLayout w:type="fixed"/>
        <w:tblLook w:val="0000"/>
      </w:tblPr>
      <w:tblGrid>
        <w:gridCol w:w="4999"/>
        <w:gridCol w:w="5103"/>
      </w:tblGrid>
      <w:tr w:rsidR="00412D37" w:rsidRPr="00413964" w:rsidTr="00412D37">
        <w:tc>
          <w:tcPr>
            <w:tcW w:w="4999" w:type="dxa"/>
            <w:shd w:val="clear" w:color="auto" w:fill="auto"/>
          </w:tcPr>
          <w:p w:rsidR="00412D37" w:rsidRDefault="00412D37" w:rsidP="00942314">
            <w:pPr>
              <w:pStyle w:val="11"/>
              <w:widowControl w:val="0"/>
              <w:ind w:firstLine="71"/>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412D37" w:rsidRPr="00413964" w:rsidRDefault="00412D37" w:rsidP="00942314">
            <w:pPr>
              <w:pStyle w:val="11"/>
              <w:widowControl w:val="0"/>
              <w:ind w:firstLine="71"/>
              <w:rPr>
                <w:rFonts w:ascii="Times New Roman" w:hAnsi="Times New Roman" w:cs="Times New Roman"/>
                <w:b/>
                <w:bCs/>
                <w:sz w:val="24"/>
                <w:szCs w:val="24"/>
                <w:lang w:val="ru-RU"/>
              </w:rPr>
            </w:pPr>
          </w:p>
          <w:p w:rsidR="00412D37" w:rsidRPr="00413964" w:rsidRDefault="00412D37" w:rsidP="00942314">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Pr="00413964">
              <w:rPr>
                <w:b/>
                <w:bCs/>
                <w:sz w:val="24"/>
                <w:szCs w:val="24"/>
              </w:rPr>
              <w:t xml:space="preserve"> </w:t>
            </w:r>
          </w:p>
          <w:p w:rsidR="00412D37" w:rsidRPr="0076677B" w:rsidRDefault="00412D37" w:rsidP="00942314">
            <w:pPr>
              <w:rPr>
                <w:sz w:val="24"/>
                <w:szCs w:val="24"/>
              </w:rPr>
            </w:pPr>
            <w:r w:rsidRPr="0076677B">
              <w:rPr>
                <w:sz w:val="24"/>
                <w:szCs w:val="24"/>
              </w:rPr>
              <w:t xml:space="preserve">ОГРН 1043900824604, </w:t>
            </w:r>
          </w:p>
          <w:p w:rsidR="00412D37" w:rsidRPr="0076677B" w:rsidRDefault="00412D37" w:rsidP="00942314">
            <w:pPr>
              <w:rPr>
                <w:sz w:val="24"/>
                <w:szCs w:val="24"/>
              </w:rPr>
            </w:pPr>
            <w:r w:rsidRPr="0076677B">
              <w:rPr>
                <w:sz w:val="24"/>
                <w:szCs w:val="24"/>
              </w:rPr>
              <w:t>ИНН3908029088, КПП 390601001,</w:t>
            </w:r>
          </w:p>
          <w:p w:rsidR="00412D37" w:rsidRPr="0076677B" w:rsidRDefault="00412D37" w:rsidP="00942314">
            <w:pPr>
              <w:rPr>
                <w:sz w:val="24"/>
                <w:szCs w:val="24"/>
              </w:rPr>
            </w:pPr>
            <w:r w:rsidRPr="0076677B">
              <w:rPr>
                <w:sz w:val="24"/>
                <w:szCs w:val="24"/>
              </w:rPr>
              <w:t xml:space="preserve">ОКПО 73707902, </w:t>
            </w:r>
          </w:p>
          <w:p w:rsidR="00412D37" w:rsidRPr="0076677B" w:rsidRDefault="00412D37" w:rsidP="00942314">
            <w:pPr>
              <w:rPr>
                <w:sz w:val="24"/>
                <w:szCs w:val="24"/>
              </w:rPr>
            </w:pPr>
            <w:r w:rsidRPr="0076677B">
              <w:rPr>
                <w:sz w:val="24"/>
                <w:szCs w:val="24"/>
              </w:rPr>
              <w:t xml:space="preserve">Местонахождение: 236005, Калининградская обл., город  Калининград, улица Летняя, д.1, </w:t>
            </w:r>
            <w:proofErr w:type="spellStart"/>
            <w:proofErr w:type="gramStart"/>
            <w:r w:rsidRPr="0076677B">
              <w:rPr>
                <w:sz w:val="24"/>
                <w:szCs w:val="24"/>
              </w:rPr>
              <w:lastRenderedPageBreak/>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412D37" w:rsidRPr="0076677B" w:rsidRDefault="00412D37" w:rsidP="00942314">
            <w:pPr>
              <w:rPr>
                <w:sz w:val="24"/>
                <w:szCs w:val="24"/>
              </w:rPr>
            </w:pPr>
          </w:p>
          <w:p w:rsidR="00412D37" w:rsidRPr="0076677B" w:rsidRDefault="00412D37" w:rsidP="00942314">
            <w:pPr>
              <w:rPr>
                <w:sz w:val="24"/>
                <w:szCs w:val="24"/>
              </w:rPr>
            </w:pPr>
            <w:r w:rsidRPr="0076677B">
              <w:rPr>
                <w:sz w:val="24"/>
                <w:szCs w:val="24"/>
              </w:rPr>
              <w:t>Тел/Факс: 8 (4012) 60-13-53, 60-19-50</w:t>
            </w:r>
          </w:p>
          <w:p w:rsidR="00412D37" w:rsidRPr="0076677B" w:rsidRDefault="00412D37" w:rsidP="00942314">
            <w:pPr>
              <w:rPr>
                <w:sz w:val="24"/>
                <w:szCs w:val="24"/>
              </w:rPr>
            </w:pPr>
            <w:proofErr w:type="gramStart"/>
            <w:r w:rsidRPr="0076677B">
              <w:rPr>
                <w:sz w:val="24"/>
                <w:szCs w:val="24"/>
              </w:rPr>
              <w:t>Е</w:t>
            </w:r>
            <w:proofErr w:type="gramEnd"/>
            <w:r w:rsidRPr="0076677B">
              <w:rPr>
                <w:sz w:val="24"/>
                <w:szCs w:val="24"/>
                <w:lang w:val="en-US"/>
              </w:rPr>
              <w:t>mail</w:t>
            </w:r>
            <w:r w:rsidRPr="0076677B">
              <w:rPr>
                <w:sz w:val="24"/>
                <w:szCs w:val="24"/>
              </w:rPr>
              <w:t xml:space="preserve">: </w:t>
            </w:r>
            <w:proofErr w:type="spellStart"/>
            <w:r w:rsidRPr="0076677B">
              <w:rPr>
                <w:sz w:val="24"/>
                <w:szCs w:val="24"/>
                <w:lang w:val="en-US"/>
              </w:rPr>
              <w:t>RailwayHospital</w:t>
            </w:r>
            <w:proofErr w:type="spellEnd"/>
            <w:r w:rsidRPr="0076677B">
              <w:rPr>
                <w:sz w:val="24"/>
                <w:szCs w:val="24"/>
              </w:rPr>
              <w:t>@</w:t>
            </w:r>
            <w:r w:rsidRPr="0076677B">
              <w:rPr>
                <w:sz w:val="24"/>
                <w:szCs w:val="24"/>
                <w:lang w:val="en-US"/>
              </w:rPr>
              <w:t>mail</w:t>
            </w:r>
            <w:r w:rsidRPr="0076677B">
              <w:rPr>
                <w:sz w:val="24"/>
                <w:szCs w:val="24"/>
              </w:rPr>
              <w:t>.</w:t>
            </w:r>
            <w:proofErr w:type="spellStart"/>
            <w:r w:rsidRPr="0076677B">
              <w:rPr>
                <w:sz w:val="24"/>
                <w:szCs w:val="24"/>
                <w:lang w:val="en-US"/>
              </w:rPr>
              <w:t>ru</w:t>
            </w:r>
            <w:proofErr w:type="spellEnd"/>
          </w:p>
          <w:p w:rsidR="00412D37" w:rsidRPr="00413964" w:rsidRDefault="00412D37" w:rsidP="00942314">
            <w:pPr>
              <w:ind w:firstLine="71"/>
              <w:rPr>
                <w:sz w:val="24"/>
                <w:szCs w:val="24"/>
              </w:rPr>
            </w:pPr>
          </w:p>
        </w:tc>
        <w:tc>
          <w:tcPr>
            <w:tcW w:w="5103" w:type="dxa"/>
            <w:shd w:val="clear" w:color="auto" w:fill="auto"/>
          </w:tcPr>
          <w:p w:rsidR="00412D37" w:rsidRPr="00413964" w:rsidRDefault="00412D37" w:rsidP="00942314">
            <w:pPr>
              <w:pStyle w:val="11"/>
              <w:widowControl w:val="0"/>
              <w:ind w:firstLine="709"/>
              <w:rPr>
                <w:rFonts w:ascii="Times New Roman" w:hAnsi="Times New Roman" w:cs="Times New Roman"/>
                <w:sz w:val="24"/>
                <w:szCs w:val="24"/>
              </w:rPr>
            </w:pPr>
            <w:proofErr w:type="spellStart"/>
            <w:r w:rsidRPr="00413964">
              <w:rPr>
                <w:rFonts w:ascii="Times New Roman" w:hAnsi="Times New Roman" w:cs="Times New Roman"/>
                <w:b/>
                <w:sz w:val="24"/>
                <w:szCs w:val="24"/>
              </w:rPr>
              <w:lastRenderedPageBreak/>
              <w:t>Поставщик</w:t>
            </w:r>
            <w:proofErr w:type="spellEnd"/>
            <w:r w:rsidRPr="00413964">
              <w:rPr>
                <w:rFonts w:ascii="Times New Roman" w:hAnsi="Times New Roman" w:cs="Times New Roman"/>
                <w:b/>
                <w:sz w:val="24"/>
                <w:szCs w:val="24"/>
              </w:rPr>
              <w:t>:</w:t>
            </w:r>
          </w:p>
          <w:p w:rsidR="00412D37" w:rsidRPr="00413964" w:rsidRDefault="00412D37" w:rsidP="00942314">
            <w:pPr>
              <w:rPr>
                <w:sz w:val="24"/>
                <w:szCs w:val="24"/>
              </w:rPr>
            </w:pPr>
          </w:p>
        </w:tc>
      </w:tr>
      <w:tr w:rsidR="00412D37" w:rsidRPr="00413964" w:rsidTr="00412D37">
        <w:trPr>
          <w:trHeight w:val="1427"/>
        </w:trPr>
        <w:tc>
          <w:tcPr>
            <w:tcW w:w="4999" w:type="dxa"/>
            <w:shd w:val="clear" w:color="auto" w:fill="auto"/>
          </w:tcPr>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lastRenderedPageBreak/>
              <w:t>Главный врач</w:t>
            </w:r>
          </w:p>
          <w:p w:rsidR="00412D37"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rsidR="00412D37" w:rsidRPr="00413964" w:rsidRDefault="00412D37" w:rsidP="00942314">
            <w:pPr>
              <w:pStyle w:val="ConsNormal"/>
              <w:ind w:firstLine="709"/>
              <w:rPr>
                <w:rFonts w:ascii="Times New Roman" w:hAnsi="Times New Roman" w:cs="Times New Roman"/>
                <w:sz w:val="24"/>
                <w:szCs w:val="24"/>
              </w:rPr>
            </w:pPr>
          </w:p>
        </w:tc>
        <w:tc>
          <w:tcPr>
            <w:tcW w:w="5103" w:type="dxa"/>
            <w:shd w:val="clear" w:color="auto" w:fill="auto"/>
          </w:tcPr>
          <w:p w:rsidR="00412D37" w:rsidRPr="00413964" w:rsidRDefault="00412D37" w:rsidP="00942314">
            <w:pPr>
              <w:pStyle w:val="11"/>
              <w:keepNext/>
              <w:keepLines/>
              <w:widowControl w:val="0"/>
              <w:snapToGrid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w:t>
      </w:r>
      <w:r w:rsidR="00C8084E">
        <w:rPr>
          <w:sz w:val="24"/>
          <w:szCs w:val="24"/>
        </w:rPr>
        <w:t xml:space="preserve"> 21072000</w:t>
      </w:r>
      <w:r w:rsidR="0027478A">
        <w:rPr>
          <w:sz w:val="24"/>
          <w:szCs w:val="24"/>
        </w:rPr>
        <w:t>126</w:t>
      </w:r>
      <w:r w:rsidR="00C8084E">
        <w:rPr>
          <w:sz w:val="24"/>
          <w:szCs w:val="24"/>
        </w:rPr>
        <w:t xml:space="preserve">/ </w:t>
      </w:r>
      <w:r w:rsidR="00D96D2C">
        <w:rPr>
          <w:sz w:val="24"/>
          <w:szCs w:val="24"/>
        </w:rPr>
        <w:t>47</w:t>
      </w:r>
    </w:p>
    <w:p w:rsidR="00EE44E6" w:rsidRPr="00C96433" w:rsidRDefault="00EE44E6" w:rsidP="00EE44E6">
      <w:pPr>
        <w:ind w:firstLine="709"/>
        <w:jc w:val="right"/>
        <w:rPr>
          <w:sz w:val="24"/>
          <w:szCs w:val="24"/>
        </w:rPr>
      </w:pPr>
      <w:r w:rsidRPr="00C96433">
        <w:rPr>
          <w:sz w:val="24"/>
          <w:szCs w:val="24"/>
        </w:rPr>
        <w:t>от «___» __________ 20__г.</w:t>
      </w:r>
    </w:p>
    <w:p w:rsidR="00EE44E6" w:rsidRPr="00C96433" w:rsidRDefault="00EE44E6" w:rsidP="00EE44E6">
      <w:pPr>
        <w:ind w:firstLine="709"/>
        <w:jc w:val="center"/>
        <w:rPr>
          <w:sz w:val="24"/>
          <w:szCs w:val="24"/>
        </w:rPr>
      </w:pPr>
    </w:p>
    <w:p w:rsidR="00EE44E6" w:rsidRPr="00C96433" w:rsidRDefault="00EE44E6" w:rsidP="00EE44E6">
      <w:pPr>
        <w:keepNext/>
        <w:ind w:firstLine="709"/>
        <w:jc w:val="center"/>
        <w:outlineLvl w:val="4"/>
        <w:rPr>
          <w:b/>
          <w:bCs/>
          <w:snapToGrid w:val="0"/>
          <w:sz w:val="24"/>
          <w:szCs w:val="24"/>
        </w:rPr>
      </w:pPr>
    </w:p>
    <w:p w:rsidR="0027478A" w:rsidRPr="00CB5D92" w:rsidRDefault="0027478A" w:rsidP="0027478A">
      <w:pPr>
        <w:jc w:val="center"/>
        <w:rPr>
          <w:b/>
          <w:bCs/>
          <w:sz w:val="28"/>
          <w:szCs w:val="28"/>
        </w:rPr>
      </w:pPr>
      <w:r w:rsidRPr="00CB5D92">
        <w:rPr>
          <w:b/>
          <w:bCs/>
          <w:sz w:val="28"/>
          <w:szCs w:val="28"/>
        </w:rPr>
        <w:t>Техническое задание</w:t>
      </w:r>
    </w:p>
    <w:p w:rsidR="0027478A" w:rsidRPr="00CB5D92" w:rsidRDefault="0027478A" w:rsidP="0027478A">
      <w:pPr>
        <w:jc w:val="center"/>
        <w:rPr>
          <w:b/>
          <w:bCs/>
          <w:sz w:val="24"/>
          <w:szCs w:val="24"/>
        </w:rPr>
      </w:pPr>
      <w:r>
        <w:rPr>
          <w:b/>
          <w:bCs/>
          <w:sz w:val="24"/>
          <w:szCs w:val="24"/>
        </w:rPr>
        <w:t xml:space="preserve">на </w:t>
      </w:r>
      <w:r w:rsidRPr="00A0174E">
        <w:rPr>
          <w:b/>
          <w:bCs/>
          <w:sz w:val="24"/>
          <w:szCs w:val="24"/>
        </w:rPr>
        <w:t>проведение профилактических измерений и испытаний электроустановок и электрооборудования ЧУЗ «</w:t>
      </w:r>
      <w:proofErr w:type="spellStart"/>
      <w:r w:rsidRPr="00A0174E">
        <w:rPr>
          <w:b/>
          <w:bCs/>
          <w:sz w:val="24"/>
          <w:szCs w:val="24"/>
        </w:rPr>
        <w:t>РЖД-Медицина</w:t>
      </w:r>
      <w:proofErr w:type="spellEnd"/>
      <w:r w:rsidRPr="00A0174E">
        <w:rPr>
          <w:b/>
          <w:bCs/>
          <w:sz w:val="24"/>
          <w:szCs w:val="24"/>
        </w:rPr>
        <w:t>» г. Калининград»</w:t>
      </w:r>
    </w:p>
    <w:p w:rsidR="0027478A" w:rsidRPr="00CB5D92" w:rsidRDefault="0027478A" w:rsidP="0027478A">
      <w:pPr>
        <w:jc w:val="center"/>
        <w:rPr>
          <w:b/>
          <w:bCs/>
          <w:sz w:val="28"/>
          <w:szCs w:val="28"/>
        </w:rPr>
      </w:pPr>
    </w:p>
    <w:p w:rsidR="0027478A" w:rsidRDefault="0027478A" w:rsidP="00B95F3C">
      <w:pPr>
        <w:spacing w:line="340" w:lineRule="exact"/>
        <w:ind w:firstLine="708"/>
        <w:jc w:val="both"/>
        <w:rPr>
          <w:sz w:val="24"/>
          <w:szCs w:val="24"/>
        </w:rPr>
      </w:pPr>
      <w:r w:rsidRPr="001F11D8">
        <w:rPr>
          <w:sz w:val="24"/>
          <w:szCs w:val="24"/>
        </w:rPr>
        <w:t>Цель услуги: проведение профилактических измерений и испытаний электроустановок</w:t>
      </w:r>
      <w:r>
        <w:rPr>
          <w:sz w:val="24"/>
          <w:szCs w:val="24"/>
        </w:rPr>
        <w:t xml:space="preserve"> и электрооборудования до</w:t>
      </w:r>
      <w:r w:rsidRPr="001F11D8">
        <w:rPr>
          <w:sz w:val="24"/>
          <w:szCs w:val="24"/>
        </w:rPr>
        <w:t xml:space="preserve"> 1000 вольт</w:t>
      </w:r>
      <w:r>
        <w:rPr>
          <w:sz w:val="24"/>
          <w:szCs w:val="24"/>
        </w:rPr>
        <w:t>.</w:t>
      </w:r>
      <w:r w:rsidRPr="001F11D8">
        <w:rPr>
          <w:sz w:val="24"/>
          <w:szCs w:val="24"/>
        </w:rPr>
        <w:t xml:space="preserve"> </w:t>
      </w:r>
      <w:r w:rsidRPr="006D1446">
        <w:rPr>
          <w:bCs/>
          <w:sz w:val="24"/>
          <w:szCs w:val="24"/>
        </w:rPr>
        <w:t>ЧУЗ «</w:t>
      </w:r>
      <w:proofErr w:type="spellStart"/>
      <w:r w:rsidRPr="006D1446">
        <w:rPr>
          <w:bCs/>
          <w:sz w:val="24"/>
          <w:szCs w:val="24"/>
        </w:rPr>
        <w:t>РЖД-Медицина</w:t>
      </w:r>
      <w:proofErr w:type="spellEnd"/>
      <w:r w:rsidRPr="006D1446">
        <w:rPr>
          <w:bCs/>
          <w:sz w:val="24"/>
          <w:szCs w:val="24"/>
        </w:rPr>
        <w:t>» г. Калининград</w:t>
      </w:r>
      <w:r>
        <w:rPr>
          <w:bCs/>
          <w:sz w:val="24"/>
          <w:szCs w:val="24"/>
        </w:rPr>
        <w:t>»,</w:t>
      </w:r>
      <w:r w:rsidRPr="001F11D8">
        <w:rPr>
          <w:sz w:val="24"/>
          <w:szCs w:val="24"/>
        </w:rPr>
        <w:t xml:space="preserve"> с целью установления соответствия их «Правилам технической эксплуатации электроустановок потребителей» (ПТЭЭП) и «Правилам устройства электроустановок» (ПУЭ) согласно объемам и нормам испытаний электрооборудования РД 34.45-51.300-97 6-е издание (в действующей редакции с изменениями и дополнениями).</w:t>
      </w:r>
    </w:p>
    <w:p w:rsidR="0027478A" w:rsidRDefault="0027478A" w:rsidP="00B95F3C">
      <w:pPr>
        <w:spacing w:line="340" w:lineRule="exact"/>
        <w:ind w:firstLine="708"/>
        <w:jc w:val="both"/>
        <w:rPr>
          <w:sz w:val="24"/>
          <w:szCs w:val="24"/>
        </w:rPr>
      </w:pPr>
      <w:r w:rsidRPr="001F11D8">
        <w:rPr>
          <w:sz w:val="24"/>
          <w:szCs w:val="24"/>
        </w:rPr>
        <w:t xml:space="preserve">ИСПОЛНИТЕЛЬ </w:t>
      </w:r>
      <w:r>
        <w:rPr>
          <w:sz w:val="24"/>
          <w:szCs w:val="24"/>
        </w:rPr>
        <w:t xml:space="preserve">обязуется </w:t>
      </w:r>
      <w:r w:rsidRPr="001F11D8">
        <w:rPr>
          <w:sz w:val="24"/>
          <w:szCs w:val="24"/>
        </w:rPr>
        <w:t>качественно оказывать услугу, с целью обеспечения безаварийной услуги электросетей.</w:t>
      </w:r>
    </w:p>
    <w:p w:rsidR="0027478A" w:rsidRDefault="0027478A" w:rsidP="00B95F3C">
      <w:pPr>
        <w:spacing w:line="340" w:lineRule="exact"/>
        <w:ind w:firstLine="708"/>
        <w:jc w:val="both"/>
        <w:rPr>
          <w:sz w:val="24"/>
          <w:szCs w:val="24"/>
        </w:rPr>
      </w:pPr>
      <w:r>
        <w:rPr>
          <w:sz w:val="24"/>
          <w:szCs w:val="24"/>
        </w:rPr>
        <w:t>ИСПОЛНИТЕЛЬ обязуется</w:t>
      </w:r>
      <w:r w:rsidRPr="001F11D8">
        <w:rPr>
          <w:sz w:val="24"/>
          <w:szCs w:val="24"/>
        </w:rPr>
        <w:t xml:space="preserve"> применять энергосберегающие технологии, не допустит</w:t>
      </w:r>
      <w:r>
        <w:rPr>
          <w:sz w:val="24"/>
          <w:szCs w:val="24"/>
        </w:rPr>
        <w:t>ь</w:t>
      </w:r>
      <w:r w:rsidRPr="001F11D8">
        <w:rPr>
          <w:sz w:val="24"/>
          <w:szCs w:val="24"/>
        </w:rPr>
        <w:t xml:space="preserve"> порчу имущества Заказчика и обеспечит</w:t>
      </w:r>
      <w:r>
        <w:rPr>
          <w:sz w:val="24"/>
          <w:szCs w:val="24"/>
        </w:rPr>
        <w:t>ь</w:t>
      </w:r>
      <w:r w:rsidRPr="001F11D8">
        <w:rPr>
          <w:sz w:val="24"/>
          <w:szCs w:val="24"/>
        </w:rPr>
        <w:t xml:space="preserve"> сохранение целостности инженерных сетей Заказчика в зоне оказания услуги. </w:t>
      </w:r>
    </w:p>
    <w:p w:rsidR="0027478A" w:rsidRDefault="0027478A" w:rsidP="00B95F3C">
      <w:pPr>
        <w:spacing w:line="340" w:lineRule="exact"/>
        <w:ind w:firstLine="708"/>
        <w:jc w:val="both"/>
        <w:rPr>
          <w:sz w:val="24"/>
          <w:szCs w:val="24"/>
        </w:rPr>
      </w:pPr>
      <w:r>
        <w:rPr>
          <w:sz w:val="24"/>
          <w:szCs w:val="24"/>
        </w:rPr>
        <w:t>ИСПОЛНИТЕЛЬ обязуется</w:t>
      </w:r>
      <w:r w:rsidRPr="001F11D8">
        <w:rPr>
          <w:sz w:val="24"/>
          <w:szCs w:val="24"/>
        </w:rPr>
        <w:t xml:space="preserve"> оказывать услугу в соответствии с нормами и требованиями </w:t>
      </w:r>
      <w:proofErr w:type="spellStart"/>
      <w:r w:rsidRPr="001F11D8">
        <w:rPr>
          <w:sz w:val="24"/>
          <w:szCs w:val="24"/>
        </w:rPr>
        <w:t>Ростехнадзора</w:t>
      </w:r>
      <w:proofErr w:type="spellEnd"/>
      <w:r w:rsidRPr="001F11D8">
        <w:rPr>
          <w:sz w:val="24"/>
          <w:szCs w:val="24"/>
        </w:rPr>
        <w:t xml:space="preserve"> и на основании действующих документов, позволяющих оказать весь объем услуги, в том числе:</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Свидетельство о регистрации электроизмерительной лаборатории;</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Свидетельство о допуске к пусконаладочным работам, выданное СРО;</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Сертификат Соответствия требованиям РОСТ </w:t>
      </w:r>
      <w:proofErr w:type="gramStart"/>
      <w:r w:rsidRPr="001F11D8">
        <w:rPr>
          <w:sz w:val="24"/>
          <w:szCs w:val="24"/>
        </w:rPr>
        <w:t>Р</w:t>
      </w:r>
      <w:proofErr w:type="gramEnd"/>
      <w:r w:rsidRPr="001F11D8">
        <w:rPr>
          <w:sz w:val="24"/>
          <w:szCs w:val="24"/>
        </w:rPr>
        <w:t xml:space="preserve"> ИСО 9001-2000 (ISO 9001-2000);</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Разрешение на электроизмерительную лабораторию;</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Положение электроизмерительной лаборатории;</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Паспорт электроизмерительной лаборатории;</w:t>
      </w:r>
    </w:p>
    <w:p w:rsidR="0027478A" w:rsidRDefault="0027478A" w:rsidP="00B95F3C">
      <w:pPr>
        <w:spacing w:line="340" w:lineRule="exact"/>
        <w:jc w:val="both"/>
        <w:rPr>
          <w:sz w:val="24"/>
          <w:szCs w:val="24"/>
        </w:rPr>
      </w:pPr>
      <w:r>
        <w:rPr>
          <w:sz w:val="24"/>
          <w:szCs w:val="24"/>
        </w:rPr>
        <w:t xml:space="preserve"> - </w:t>
      </w:r>
      <w:r w:rsidRPr="001F11D8">
        <w:rPr>
          <w:sz w:val="24"/>
          <w:szCs w:val="24"/>
        </w:rPr>
        <w:t>Заводские паспорта на испытательное оборудование и средства измерений;</w:t>
      </w:r>
    </w:p>
    <w:p w:rsidR="0027478A" w:rsidRDefault="0027478A" w:rsidP="00B95F3C">
      <w:pPr>
        <w:spacing w:line="340" w:lineRule="exact"/>
        <w:jc w:val="both"/>
        <w:rPr>
          <w:sz w:val="24"/>
          <w:szCs w:val="24"/>
        </w:rPr>
      </w:pPr>
      <w:r>
        <w:rPr>
          <w:sz w:val="24"/>
          <w:szCs w:val="24"/>
        </w:rPr>
        <w:t xml:space="preserve"> - </w:t>
      </w:r>
      <w:r w:rsidRPr="001F11D8">
        <w:rPr>
          <w:sz w:val="24"/>
          <w:szCs w:val="24"/>
        </w:rPr>
        <w:t>Действующие свидетельства с результатами государственной поверки полного комплекта оборудования (аппаратов и приборов), необходимых для оказани</w:t>
      </w:r>
      <w:r>
        <w:rPr>
          <w:sz w:val="24"/>
          <w:szCs w:val="24"/>
        </w:rPr>
        <w:t>я</w:t>
      </w:r>
      <w:r w:rsidRPr="001F11D8">
        <w:rPr>
          <w:sz w:val="24"/>
          <w:szCs w:val="24"/>
        </w:rPr>
        <w:t xml:space="preserve"> услуги; </w:t>
      </w:r>
    </w:p>
    <w:p w:rsidR="0027478A" w:rsidRDefault="0027478A" w:rsidP="00B95F3C">
      <w:pPr>
        <w:spacing w:line="340" w:lineRule="exact"/>
        <w:jc w:val="both"/>
        <w:rPr>
          <w:sz w:val="24"/>
          <w:szCs w:val="24"/>
        </w:rPr>
      </w:pPr>
      <w:r>
        <w:rPr>
          <w:sz w:val="24"/>
          <w:szCs w:val="24"/>
        </w:rPr>
        <w:t xml:space="preserve"> - </w:t>
      </w:r>
      <w:r w:rsidRPr="001F11D8">
        <w:rPr>
          <w:sz w:val="24"/>
          <w:szCs w:val="24"/>
        </w:rPr>
        <w:t>Аттестат аккредитации или свидетельство о регистрации в органах государственного энергетического надзора.</w:t>
      </w:r>
    </w:p>
    <w:p w:rsidR="0027478A" w:rsidRDefault="0027478A" w:rsidP="00B95F3C">
      <w:pPr>
        <w:spacing w:line="340" w:lineRule="exact"/>
        <w:ind w:firstLine="708"/>
        <w:jc w:val="both"/>
        <w:rPr>
          <w:sz w:val="24"/>
          <w:szCs w:val="24"/>
        </w:rPr>
      </w:pPr>
      <w:r w:rsidRPr="001F11D8">
        <w:rPr>
          <w:sz w:val="24"/>
          <w:szCs w:val="24"/>
        </w:rPr>
        <w:t xml:space="preserve"> ИСПОЛНИТЕЛЬ </w:t>
      </w:r>
      <w:r>
        <w:rPr>
          <w:sz w:val="24"/>
          <w:szCs w:val="24"/>
        </w:rPr>
        <w:t>обязуется</w:t>
      </w:r>
      <w:r w:rsidRPr="001F11D8">
        <w:rPr>
          <w:sz w:val="24"/>
          <w:szCs w:val="24"/>
        </w:rPr>
        <w:t xml:space="preserve"> оказывать услугу в соответствии с техническими нормативами, ПТЭЭП, ПУЭ, ПБ и с требованиями соответствующих нормативно-правовых докумен</w:t>
      </w:r>
      <w:r>
        <w:rPr>
          <w:sz w:val="24"/>
          <w:szCs w:val="24"/>
        </w:rPr>
        <w:t>тов, принятых на территории РФ.</w:t>
      </w:r>
    </w:p>
    <w:p w:rsidR="0027478A" w:rsidRDefault="0027478A" w:rsidP="00B95F3C">
      <w:pPr>
        <w:spacing w:line="340" w:lineRule="exact"/>
        <w:jc w:val="both"/>
        <w:rPr>
          <w:sz w:val="24"/>
          <w:szCs w:val="24"/>
        </w:rPr>
      </w:pPr>
      <w:r w:rsidRPr="001F11D8">
        <w:rPr>
          <w:sz w:val="24"/>
          <w:szCs w:val="24"/>
        </w:rPr>
        <w:t xml:space="preserve"> </w:t>
      </w:r>
      <w:r>
        <w:rPr>
          <w:sz w:val="24"/>
          <w:szCs w:val="24"/>
        </w:rPr>
        <w:tab/>
      </w:r>
      <w:r w:rsidRPr="001F11D8">
        <w:rPr>
          <w:sz w:val="24"/>
          <w:szCs w:val="24"/>
        </w:rPr>
        <w:t xml:space="preserve">ИСПОЛНИТЕЛЬ при оказании услуги </w:t>
      </w:r>
      <w:r>
        <w:rPr>
          <w:sz w:val="24"/>
          <w:szCs w:val="24"/>
        </w:rPr>
        <w:t>обязуется</w:t>
      </w:r>
      <w:r w:rsidRPr="001F11D8">
        <w:rPr>
          <w:sz w:val="24"/>
          <w:szCs w:val="24"/>
        </w:rPr>
        <w:t xml:space="preserve"> соблюдать все нормативно-правовые документы, принятые на территории РФ,</w:t>
      </w:r>
      <w:r>
        <w:rPr>
          <w:sz w:val="24"/>
          <w:szCs w:val="24"/>
        </w:rPr>
        <w:t xml:space="preserve"> </w:t>
      </w:r>
      <w:r w:rsidRPr="001F11D8">
        <w:rPr>
          <w:sz w:val="24"/>
          <w:szCs w:val="24"/>
        </w:rPr>
        <w:t>в том числе:</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«Правила технической эксплуатации электроустановок потребителей» (ПТЭЭП);</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«Правила устройства электроустановок» (ПУЭ);</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«Правила безопасности при эксплуатации электроустановок» (ПБ);</w:t>
      </w:r>
    </w:p>
    <w:p w:rsidR="0027478A" w:rsidRDefault="0027478A" w:rsidP="00B95F3C">
      <w:pPr>
        <w:spacing w:line="340" w:lineRule="exact"/>
        <w:jc w:val="both"/>
        <w:rPr>
          <w:sz w:val="24"/>
          <w:szCs w:val="24"/>
        </w:rPr>
      </w:pPr>
      <w:r>
        <w:rPr>
          <w:sz w:val="24"/>
          <w:szCs w:val="24"/>
        </w:rPr>
        <w:t xml:space="preserve"> -</w:t>
      </w:r>
      <w:r w:rsidRPr="001F11D8">
        <w:rPr>
          <w:sz w:val="24"/>
          <w:szCs w:val="24"/>
        </w:rPr>
        <w:t xml:space="preserve"> «Объемы и нормы испытаний электрооборудования» РД 34.45-51.300-97</w:t>
      </w:r>
    </w:p>
    <w:p w:rsidR="0027478A" w:rsidRDefault="0027478A" w:rsidP="00B95F3C">
      <w:pPr>
        <w:spacing w:line="340" w:lineRule="exact"/>
        <w:ind w:firstLine="708"/>
        <w:jc w:val="both"/>
        <w:rPr>
          <w:sz w:val="24"/>
          <w:szCs w:val="24"/>
        </w:rPr>
      </w:pPr>
      <w:r w:rsidRPr="001F11D8">
        <w:rPr>
          <w:sz w:val="24"/>
          <w:szCs w:val="24"/>
        </w:rPr>
        <w:t xml:space="preserve"> В состав заявки ИСПОЛНИТЕЛЬ заказа </w:t>
      </w:r>
      <w:r>
        <w:rPr>
          <w:sz w:val="24"/>
          <w:szCs w:val="24"/>
        </w:rPr>
        <w:t>обязуется</w:t>
      </w:r>
      <w:r w:rsidRPr="001F11D8">
        <w:rPr>
          <w:sz w:val="24"/>
          <w:szCs w:val="24"/>
        </w:rPr>
        <w:t xml:space="preserve"> </w:t>
      </w:r>
      <w:r>
        <w:rPr>
          <w:sz w:val="24"/>
          <w:szCs w:val="24"/>
        </w:rPr>
        <w:t xml:space="preserve">приложить </w:t>
      </w:r>
      <w:r w:rsidRPr="001F11D8">
        <w:rPr>
          <w:sz w:val="24"/>
          <w:szCs w:val="24"/>
        </w:rPr>
        <w:t xml:space="preserve">график на оказание услуги, для чего рекомендуется предварительно ознакомиться с действующими электроустановками и спецификой функционирования учреждения. В связи с тем, что услуги производятся в действующем лечебном учреждении, ИСПОЛНИТЕЛЬ обязан </w:t>
      </w:r>
      <w:r w:rsidRPr="001F11D8">
        <w:rPr>
          <w:sz w:val="24"/>
          <w:szCs w:val="24"/>
        </w:rPr>
        <w:lastRenderedPageBreak/>
        <w:t xml:space="preserve">предоставить для согласования график отключения электрооборудования потребителей. Все отступления от согласованного графика производства услуги допускаются только с письменного </w:t>
      </w:r>
      <w:r>
        <w:rPr>
          <w:sz w:val="24"/>
          <w:szCs w:val="24"/>
        </w:rPr>
        <w:t xml:space="preserve">согласия </w:t>
      </w:r>
      <w:r w:rsidRPr="001F11D8">
        <w:rPr>
          <w:sz w:val="24"/>
          <w:szCs w:val="24"/>
        </w:rPr>
        <w:t>«Заказчика». После окончания работ «Исполнитель» обязан предоставить «Заказчику» «Технический отчет по испытаниям электрооборудования»</w:t>
      </w:r>
    </w:p>
    <w:p w:rsidR="0027478A" w:rsidRDefault="0027478A" w:rsidP="00B95F3C">
      <w:pPr>
        <w:spacing w:line="340" w:lineRule="exact"/>
        <w:jc w:val="both"/>
        <w:rPr>
          <w:sz w:val="24"/>
          <w:szCs w:val="24"/>
        </w:rPr>
      </w:pPr>
      <w:r>
        <w:rPr>
          <w:sz w:val="24"/>
          <w:szCs w:val="24"/>
        </w:rPr>
        <w:t xml:space="preserve">           </w:t>
      </w:r>
      <w:r w:rsidRPr="001F11D8">
        <w:rPr>
          <w:sz w:val="24"/>
          <w:szCs w:val="24"/>
        </w:rPr>
        <w:t>Комплекс работ на проведение профилактических испытаний электрооборудования и электрических сетей с питающим напряжением до 1000 вольт включает следующие работы:</w:t>
      </w:r>
    </w:p>
    <w:p w:rsidR="0027478A" w:rsidRDefault="0027478A" w:rsidP="00B95F3C">
      <w:pPr>
        <w:spacing w:line="340" w:lineRule="exact"/>
        <w:ind w:firstLine="709"/>
        <w:jc w:val="center"/>
        <w:outlineLvl w:val="4"/>
        <w:rPr>
          <w:b/>
          <w:bCs/>
          <w:snapToGrid w:val="0"/>
          <w:sz w:val="24"/>
          <w:szCs w:val="24"/>
        </w:rPr>
      </w:pPr>
      <w:r>
        <w:rPr>
          <w:b/>
          <w:bCs/>
          <w:snapToGrid w:val="0"/>
          <w:sz w:val="24"/>
          <w:szCs w:val="24"/>
        </w:rPr>
        <w:t>Расчет стоимости:</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827"/>
        <w:gridCol w:w="1701"/>
        <w:gridCol w:w="1701"/>
        <w:gridCol w:w="1701"/>
      </w:tblGrid>
      <w:tr w:rsidR="0027478A" w:rsidRPr="002B6F37" w:rsidTr="0027478A">
        <w:tc>
          <w:tcPr>
            <w:tcW w:w="568" w:type="dxa"/>
            <w:shd w:val="clear" w:color="auto" w:fill="auto"/>
          </w:tcPr>
          <w:p w:rsidR="0027478A" w:rsidRPr="002B6F37" w:rsidRDefault="0027478A" w:rsidP="00643D25">
            <w:pPr>
              <w:rPr>
                <w:sz w:val="24"/>
                <w:szCs w:val="24"/>
              </w:rPr>
            </w:pPr>
            <w:bookmarkStart w:id="1" w:name="_Hlk78820292"/>
            <w:r w:rsidRPr="002B6F37">
              <w:rPr>
                <w:sz w:val="24"/>
                <w:szCs w:val="24"/>
              </w:rPr>
              <w:t>№</w:t>
            </w:r>
          </w:p>
          <w:p w:rsidR="0027478A" w:rsidRPr="002B6F37" w:rsidRDefault="0027478A" w:rsidP="00643D25">
            <w:pPr>
              <w:rPr>
                <w:sz w:val="24"/>
                <w:szCs w:val="24"/>
              </w:rPr>
            </w:pPr>
            <w:proofErr w:type="spellStart"/>
            <w:proofErr w:type="gramStart"/>
            <w:r w:rsidRPr="002B6F37">
              <w:rPr>
                <w:sz w:val="24"/>
                <w:szCs w:val="24"/>
              </w:rPr>
              <w:t>п</w:t>
            </w:r>
            <w:proofErr w:type="spellEnd"/>
            <w:proofErr w:type="gramEnd"/>
            <w:r w:rsidRPr="002B6F37">
              <w:rPr>
                <w:sz w:val="24"/>
                <w:szCs w:val="24"/>
              </w:rPr>
              <w:t>/</w:t>
            </w:r>
            <w:proofErr w:type="spellStart"/>
            <w:r w:rsidRPr="002B6F37">
              <w:rPr>
                <w:sz w:val="24"/>
                <w:szCs w:val="24"/>
              </w:rPr>
              <w:t>п</w:t>
            </w:r>
            <w:proofErr w:type="spellEnd"/>
          </w:p>
        </w:tc>
        <w:tc>
          <w:tcPr>
            <w:tcW w:w="3827" w:type="dxa"/>
            <w:shd w:val="clear" w:color="auto" w:fill="auto"/>
          </w:tcPr>
          <w:p w:rsidR="0027478A" w:rsidRPr="002B6F37" w:rsidRDefault="0027478A" w:rsidP="00643D25">
            <w:pPr>
              <w:jc w:val="center"/>
              <w:rPr>
                <w:sz w:val="24"/>
                <w:szCs w:val="24"/>
              </w:rPr>
            </w:pPr>
            <w:r w:rsidRPr="002B6F37">
              <w:rPr>
                <w:sz w:val="24"/>
                <w:szCs w:val="24"/>
              </w:rPr>
              <w:t>Наименование работ</w:t>
            </w:r>
          </w:p>
        </w:tc>
        <w:tc>
          <w:tcPr>
            <w:tcW w:w="1701" w:type="dxa"/>
            <w:shd w:val="clear" w:color="auto" w:fill="auto"/>
          </w:tcPr>
          <w:p w:rsidR="0027478A" w:rsidRPr="002B6F37" w:rsidRDefault="0027478A" w:rsidP="00643D25">
            <w:pPr>
              <w:jc w:val="center"/>
              <w:rPr>
                <w:sz w:val="24"/>
                <w:szCs w:val="24"/>
              </w:rPr>
            </w:pPr>
            <w:r w:rsidRPr="002B6F37">
              <w:rPr>
                <w:sz w:val="24"/>
                <w:szCs w:val="24"/>
              </w:rPr>
              <w:t>Количество объектов</w:t>
            </w:r>
          </w:p>
        </w:tc>
        <w:tc>
          <w:tcPr>
            <w:tcW w:w="1701" w:type="dxa"/>
          </w:tcPr>
          <w:p w:rsidR="0027478A" w:rsidRPr="002B6F37" w:rsidRDefault="0027478A" w:rsidP="00643D25">
            <w:pPr>
              <w:jc w:val="center"/>
              <w:rPr>
                <w:sz w:val="24"/>
                <w:szCs w:val="24"/>
              </w:rPr>
            </w:pPr>
            <w:r>
              <w:rPr>
                <w:sz w:val="24"/>
                <w:szCs w:val="24"/>
              </w:rPr>
              <w:t>Цена, руб.</w:t>
            </w:r>
          </w:p>
        </w:tc>
        <w:tc>
          <w:tcPr>
            <w:tcW w:w="1701" w:type="dxa"/>
          </w:tcPr>
          <w:p w:rsidR="0027478A" w:rsidRPr="002B6F37" w:rsidRDefault="0027478A" w:rsidP="00643D25">
            <w:pPr>
              <w:jc w:val="center"/>
              <w:rPr>
                <w:sz w:val="24"/>
                <w:szCs w:val="24"/>
              </w:rPr>
            </w:pPr>
            <w:r>
              <w:rPr>
                <w:sz w:val="24"/>
                <w:szCs w:val="24"/>
              </w:rPr>
              <w:t>Стоимость, руб.</w:t>
            </w:r>
          </w:p>
        </w:tc>
      </w:tr>
      <w:tr w:rsidR="0027478A" w:rsidRPr="002B6F37" w:rsidTr="0027478A">
        <w:tc>
          <w:tcPr>
            <w:tcW w:w="568" w:type="dxa"/>
            <w:shd w:val="clear" w:color="auto" w:fill="auto"/>
          </w:tcPr>
          <w:p w:rsidR="0027478A" w:rsidRPr="002B6F37" w:rsidRDefault="0027478A" w:rsidP="00643D25">
            <w:pPr>
              <w:rPr>
                <w:sz w:val="24"/>
                <w:szCs w:val="24"/>
              </w:rPr>
            </w:pPr>
            <w:r w:rsidRPr="002B6F37">
              <w:rPr>
                <w:sz w:val="24"/>
                <w:szCs w:val="24"/>
              </w:rPr>
              <w:t>1</w:t>
            </w:r>
          </w:p>
        </w:tc>
        <w:tc>
          <w:tcPr>
            <w:tcW w:w="3827" w:type="dxa"/>
            <w:shd w:val="clear" w:color="auto" w:fill="auto"/>
          </w:tcPr>
          <w:p w:rsidR="0027478A" w:rsidRPr="002B6F37" w:rsidRDefault="0027478A" w:rsidP="00643D25">
            <w:pPr>
              <w:rPr>
                <w:sz w:val="24"/>
                <w:szCs w:val="24"/>
              </w:rPr>
            </w:pPr>
            <w:r w:rsidRPr="002B6F37">
              <w:rPr>
                <w:sz w:val="24"/>
                <w:szCs w:val="24"/>
              </w:rPr>
              <w:t xml:space="preserve">Измерение сопротивления изоляции </w:t>
            </w:r>
            <w:proofErr w:type="spellStart"/>
            <w:r w:rsidRPr="002B6F37">
              <w:rPr>
                <w:sz w:val="24"/>
                <w:szCs w:val="24"/>
              </w:rPr>
              <w:t>мегаомметром</w:t>
            </w:r>
            <w:proofErr w:type="spellEnd"/>
            <w:r w:rsidRPr="002B6F37">
              <w:rPr>
                <w:sz w:val="24"/>
                <w:szCs w:val="24"/>
              </w:rPr>
              <w:t>: кабельных и других линий до 1кВ</w:t>
            </w:r>
          </w:p>
        </w:tc>
        <w:tc>
          <w:tcPr>
            <w:tcW w:w="1701" w:type="dxa"/>
            <w:shd w:val="clear" w:color="auto" w:fill="auto"/>
            <w:vAlign w:val="center"/>
          </w:tcPr>
          <w:p w:rsidR="0027478A" w:rsidRPr="002B6F37" w:rsidRDefault="0027478A" w:rsidP="0027478A">
            <w:pPr>
              <w:jc w:val="center"/>
              <w:rPr>
                <w:sz w:val="24"/>
                <w:szCs w:val="24"/>
              </w:rPr>
            </w:pPr>
            <w:r w:rsidRPr="002B6F37">
              <w:rPr>
                <w:sz w:val="24"/>
                <w:szCs w:val="24"/>
              </w:rPr>
              <w:t>465шт.</w:t>
            </w:r>
          </w:p>
        </w:tc>
        <w:tc>
          <w:tcPr>
            <w:tcW w:w="1701" w:type="dxa"/>
            <w:vAlign w:val="center"/>
          </w:tcPr>
          <w:p w:rsidR="0027478A" w:rsidRPr="002B6F37" w:rsidRDefault="0027478A" w:rsidP="0027478A">
            <w:pPr>
              <w:jc w:val="center"/>
              <w:rPr>
                <w:sz w:val="24"/>
                <w:szCs w:val="24"/>
              </w:rPr>
            </w:pPr>
          </w:p>
        </w:tc>
        <w:tc>
          <w:tcPr>
            <w:tcW w:w="1701" w:type="dxa"/>
            <w:vAlign w:val="center"/>
          </w:tcPr>
          <w:p w:rsidR="0027478A" w:rsidRPr="002B6F37" w:rsidRDefault="0027478A" w:rsidP="0027478A">
            <w:pPr>
              <w:jc w:val="right"/>
              <w:rPr>
                <w:sz w:val="24"/>
                <w:szCs w:val="24"/>
              </w:rPr>
            </w:pPr>
          </w:p>
        </w:tc>
      </w:tr>
      <w:tr w:rsidR="0027478A" w:rsidRPr="002B6F37" w:rsidTr="0027478A">
        <w:tc>
          <w:tcPr>
            <w:tcW w:w="568" w:type="dxa"/>
            <w:shd w:val="clear" w:color="auto" w:fill="auto"/>
          </w:tcPr>
          <w:p w:rsidR="0027478A" w:rsidRPr="002B6F37" w:rsidRDefault="0027478A" w:rsidP="00643D25">
            <w:pPr>
              <w:rPr>
                <w:sz w:val="24"/>
                <w:szCs w:val="24"/>
              </w:rPr>
            </w:pPr>
            <w:r w:rsidRPr="002B6F37">
              <w:rPr>
                <w:sz w:val="24"/>
                <w:szCs w:val="24"/>
              </w:rPr>
              <w:t>2.</w:t>
            </w:r>
          </w:p>
        </w:tc>
        <w:tc>
          <w:tcPr>
            <w:tcW w:w="3827" w:type="dxa"/>
            <w:shd w:val="clear" w:color="auto" w:fill="auto"/>
          </w:tcPr>
          <w:p w:rsidR="0027478A" w:rsidRPr="002B6F37" w:rsidRDefault="0027478A" w:rsidP="00643D25">
            <w:pPr>
              <w:rPr>
                <w:sz w:val="24"/>
                <w:szCs w:val="24"/>
              </w:rPr>
            </w:pPr>
            <w:r w:rsidRPr="002B6F37">
              <w:rPr>
                <w:sz w:val="24"/>
                <w:szCs w:val="24"/>
              </w:rPr>
              <w:t xml:space="preserve">Проверка наличия цепи между </w:t>
            </w:r>
            <w:proofErr w:type="spellStart"/>
            <w:r w:rsidRPr="002B6F37">
              <w:rPr>
                <w:sz w:val="24"/>
                <w:szCs w:val="24"/>
              </w:rPr>
              <w:t>заземлителями</w:t>
            </w:r>
            <w:proofErr w:type="spellEnd"/>
            <w:r w:rsidRPr="002B6F37">
              <w:rPr>
                <w:sz w:val="24"/>
                <w:szCs w:val="24"/>
              </w:rPr>
              <w:t xml:space="preserve"> и заземленными элементами</w:t>
            </w:r>
          </w:p>
        </w:tc>
        <w:tc>
          <w:tcPr>
            <w:tcW w:w="1701" w:type="dxa"/>
            <w:shd w:val="clear" w:color="auto" w:fill="auto"/>
            <w:vAlign w:val="center"/>
          </w:tcPr>
          <w:p w:rsidR="0027478A" w:rsidRPr="002B6F37" w:rsidRDefault="0027478A" w:rsidP="0027478A">
            <w:pPr>
              <w:jc w:val="center"/>
              <w:rPr>
                <w:sz w:val="24"/>
                <w:szCs w:val="24"/>
              </w:rPr>
            </w:pPr>
            <w:r w:rsidRPr="002B6F37">
              <w:rPr>
                <w:sz w:val="24"/>
                <w:szCs w:val="24"/>
              </w:rPr>
              <w:t>930 точек</w:t>
            </w:r>
          </w:p>
        </w:tc>
        <w:tc>
          <w:tcPr>
            <w:tcW w:w="1701" w:type="dxa"/>
            <w:vAlign w:val="center"/>
          </w:tcPr>
          <w:p w:rsidR="0027478A" w:rsidRPr="002B6F37" w:rsidRDefault="0027478A" w:rsidP="0027478A">
            <w:pPr>
              <w:jc w:val="center"/>
              <w:rPr>
                <w:sz w:val="24"/>
                <w:szCs w:val="24"/>
              </w:rPr>
            </w:pPr>
          </w:p>
        </w:tc>
        <w:tc>
          <w:tcPr>
            <w:tcW w:w="1701" w:type="dxa"/>
            <w:vAlign w:val="center"/>
          </w:tcPr>
          <w:p w:rsidR="0027478A" w:rsidRPr="002B6F37" w:rsidRDefault="0027478A" w:rsidP="0027478A">
            <w:pPr>
              <w:jc w:val="right"/>
              <w:rPr>
                <w:sz w:val="24"/>
                <w:szCs w:val="24"/>
              </w:rPr>
            </w:pPr>
          </w:p>
        </w:tc>
      </w:tr>
      <w:tr w:rsidR="0027478A" w:rsidRPr="002B6F37" w:rsidTr="0027478A">
        <w:tc>
          <w:tcPr>
            <w:tcW w:w="568" w:type="dxa"/>
            <w:shd w:val="clear" w:color="auto" w:fill="auto"/>
          </w:tcPr>
          <w:p w:rsidR="0027478A" w:rsidRPr="002B6F37" w:rsidRDefault="0027478A" w:rsidP="00643D25">
            <w:pPr>
              <w:rPr>
                <w:sz w:val="24"/>
                <w:szCs w:val="24"/>
              </w:rPr>
            </w:pPr>
          </w:p>
        </w:tc>
        <w:tc>
          <w:tcPr>
            <w:tcW w:w="3827" w:type="dxa"/>
            <w:shd w:val="clear" w:color="auto" w:fill="auto"/>
          </w:tcPr>
          <w:p w:rsidR="0027478A" w:rsidRPr="002B6F37" w:rsidRDefault="0027478A" w:rsidP="00643D25">
            <w:pPr>
              <w:rPr>
                <w:sz w:val="24"/>
                <w:szCs w:val="24"/>
              </w:rPr>
            </w:pPr>
            <w:r w:rsidRPr="002B6F37">
              <w:rPr>
                <w:sz w:val="24"/>
                <w:szCs w:val="24"/>
              </w:rPr>
              <w:t>Замер полного сопротивления цепи «фаза-нуль»</w:t>
            </w:r>
          </w:p>
        </w:tc>
        <w:tc>
          <w:tcPr>
            <w:tcW w:w="1701" w:type="dxa"/>
            <w:shd w:val="clear" w:color="auto" w:fill="auto"/>
            <w:vAlign w:val="center"/>
          </w:tcPr>
          <w:p w:rsidR="0027478A" w:rsidRPr="002B6F37" w:rsidRDefault="0027478A" w:rsidP="0027478A">
            <w:pPr>
              <w:jc w:val="center"/>
              <w:rPr>
                <w:sz w:val="24"/>
                <w:szCs w:val="24"/>
              </w:rPr>
            </w:pPr>
            <w:r w:rsidRPr="002B6F37">
              <w:rPr>
                <w:sz w:val="24"/>
                <w:szCs w:val="24"/>
              </w:rPr>
              <w:t>465шт.</w:t>
            </w:r>
          </w:p>
        </w:tc>
        <w:tc>
          <w:tcPr>
            <w:tcW w:w="1701" w:type="dxa"/>
            <w:vAlign w:val="center"/>
          </w:tcPr>
          <w:p w:rsidR="0027478A" w:rsidRPr="002B6F37" w:rsidRDefault="0027478A" w:rsidP="0027478A">
            <w:pPr>
              <w:jc w:val="center"/>
              <w:rPr>
                <w:sz w:val="24"/>
                <w:szCs w:val="24"/>
              </w:rPr>
            </w:pPr>
          </w:p>
        </w:tc>
        <w:tc>
          <w:tcPr>
            <w:tcW w:w="1701" w:type="dxa"/>
            <w:vAlign w:val="center"/>
          </w:tcPr>
          <w:p w:rsidR="0027478A" w:rsidRPr="002B6F37" w:rsidRDefault="0027478A" w:rsidP="0027478A">
            <w:pPr>
              <w:jc w:val="right"/>
              <w:rPr>
                <w:sz w:val="24"/>
                <w:szCs w:val="24"/>
              </w:rPr>
            </w:pPr>
          </w:p>
        </w:tc>
      </w:tr>
      <w:tr w:rsidR="0027478A" w:rsidRPr="002B6F37" w:rsidTr="0027478A">
        <w:tc>
          <w:tcPr>
            <w:tcW w:w="568" w:type="dxa"/>
            <w:shd w:val="clear" w:color="auto" w:fill="auto"/>
          </w:tcPr>
          <w:p w:rsidR="0027478A" w:rsidRPr="002B6F37" w:rsidRDefault="0027478A" w:rsidP="00643D25">
            <w:pPr>
              <w:rPr>
                <w:sz w:val="24"/>
                <w:szCs w:val="24"/>
              </w:rPr>
            </w:pPr>
            <w:r w:rsidRPr="002B6F37">
              <w:rPr>
                <w:sz w:val="24"/>
                <w:szCs w:val="24"/>
              </w:rPr>
              <w:t>3.</w:t>
            </w:r>
          </w:p>
        </w:tc>
        <w:tc>
          <w:tcPr>
            <w:tcW w:w="3827" w:type="dxa"/>
            <w:shd w:val="clear" w:color="auto" w:fill="auto"/>
          </w:tcPr>
          <w:p w:rsidR="0027478A" w:rsidRPr="002B6F37" w:rsidRDefault="0027478A" w:rsidP="00643D25">
            <w:pPr>
              <w:rPr>
                <w:sz w:val="24"/>
                <w:szCs w:val="24"/>
              </w:rPr>
            </w:pPr>
            <w:r w:rsidRPr="002B6F37">
              <w:rPr>
                <w:sz w:val="24"/>
                <w:szCs w:val="24"/>
              </w:rPr>
              <w:t>Выключатель однополюсный напряжением до 1Кв: с устройством защитного отключения.</w:t>
            </w:r>
          </w:p>
        </w:tc>
        <w:tc>
          <w:tcPr>
            <w:tcW w:w="1701" w:type="dxa"/>
            <w:shd w:val="clear" w:color="auto" w:fill="auto"/>
            <w:vAlign w:val="center"/>
          </w:tcPr>
          <w:p w:rsidR="0027478A" w:rsidRPr="002B6F37" w:rsidRDefault="0027478A" w:rsidP="0027478A">
            <w:pPr>
              <w:jc w:val="center"/>
              <w:rPr>
                <w:sz w:val="24"/>
                <w:szCs w:val="24"/>
              </w:rPr>
            </w:pPr>
            <w:r w:rsidRPr="002B6F37">
              <w:rPr>
                <w:sz w:val="24"/>
                <w:szCs w:val="24"/>
              </w:rPr>
              <w:t>61шт.</w:t>
            </w:r>
          </w:p>
        </w:tc>
        <w:tc>
          <w:tcPr>
            <w:tcW w:w="1701" w:type="dxa"/>
            <w:vAlign w:val="center"/>
          </w:tcPr>
          <w:p w:rsidR="0027478A" w:rsidRPr="002B6F37" w:rsidRDefault="0027478A" w:rsidP="0027478A">
            <w:pPr>
              <w:jc w:val="center"/>
              <w:rPr>
                <w:sz w:val="24"/>
                <w:szCs w:val="24"/>
              </w:rPr>
            </w:pPr>
          </w:p>
        </w:tc>
        <w:tc>
          <w:tcPr>
            <w:tcW w:w="1701" w:type="dxa"/>
            <w:vAlign w:val="center"/>
          </w:tcPr>
          <w:p w:rsidR="0027478A" w:rsidRPr="002B6F37" w:rsidRDefault="0027478A" w:rsidP="0027478A">
            <w:pPr>
              <w:jc w:val="right"/>
              <w:rPr>
                <w:sz w:val="24"/>
                <w:szCs w:val="24"/>
              </w:rPr>
            </w:pPr>
          </w:p>
        </w:tc>
      </w:tr>
      <w:tr w:rsidR="0027478A" w:rsidRPr="002B6F37" w:rsidTr="0027478A">
        <w:tc>
          <w:tcPr>
            <w:tcW w:w="568" w:type="dxa"/>
            <w:shd w:val="clear" w:color="auto" w:fill="auto"/>
          </w:tcPr>
          <w:p w:rsidR="0027478A" w:rsidRPr="002B6F37" w:rsidRDefault="0027478A" w:rsidP="00643D25">
            <w:pPr>
              <w:rPr>
                <w:sz w:val="24"/>
                <w:szCs w:val="24"/>
              </w:rPr>
            </w:pPr>
            <w:r w:rsidRPr="002B6F37">
              <w:rPr>
                <w:sz w:val="24"/>
                <w:szCs w:val="24"/>
              </w:rPr>
              <w:t>4.</w:t>
            </w:r>
          </w:p>
        </w:tc>
        <w:tc>
          <w:tcPr>
            <w:tcW w:w="3827" w:type="dxa"/>
            <w:shd w:val="clear" w:color="auto" w:fill="auto"/>
          </w:tcPr>
          <w:p w:rsidR="0027478A" w:rsidRPr="002B6F37" w:rsidRDefault="0027478A" w:rsidP="00643D25">
            <w:pPr>
              <w:rPr>
                <w:sz w:val="24"/>
                <w:szCs w:val="24"/>
              </w:rPr>
            </w:pPr>
            <w:r w:rsidRPr="002B6F37">
              <w:rPr>
                <w:sz w:val="24"/>
                <w:szCs w:val="24"/>
              </w:rPr>
              <w:t>Измерение сопротивления растеканию тока: контура с диагональю до 20м</w:t>
            </w:r>
          </w:p>
        </w:tc>
        <w:tc>
          <w:tcPr>
            <w:tcW w:w="1701" w:type="dxa"/>
            <w:shd w:val="clear" w:color="auto" w:fill="auto"/>
            <w:vAlign w:val="center"/>
          </w:tcPr>
          <w:p w:rsidR="0027478A" w:rsidRPr="002B6F37" w:rsidRDefault="0027478A" w:rsidP="0027478A">
            <w:pPr>
              <w:jc w:val="center"/>
              <w:rPr>
                <w:sz w:val="24"/>
                <w:szCs w:val="24"/>
              </w:rPr>
            </w:pPr>
            <w:r w:rsidRPr="002B6F37">
              <w:rPr>
                <w:sz w:val="24"/>
                <w:szCs w:val="24"/>
              </w:rPr>
              <w:t>7шт.</w:t>
            </w:r>
          </w:p>
        </w:tc>
        <w:tc>
          <w:tcPr>
            <w:tcW w:w="1701" w:type="dxa"/>
            <w:vAlign w:val="center"/>
          </w:tcPr>
          <w:p w:rsidR="0027478A" w:rsidRPr="002B6F37" w:rsidRDefault="0027478A" w:rsidP="0027478A">
            <w:pPr>
              <w:jc w:val="center"/>
              <w:rPr>
                <w:sz w:val="24"/>
                <w:szCs w:val="24"/>
              </w:rPr>
            </w:pPr>
          </w:p>
        </w:tc>
        <w:tc>
          <w:tcPr>
            <w:tcW w:w="1701" w:type="dxa"/>
            <w:vAlign w:val="center"/>
          </w:tcPr>
          <w:p w:rsidR="0027478A" w:rsidRPr="002B6F37" w:rsidRDefault="0027478A" w:rsidP="0027478A">
            <w:pPr>
              <w:jc w:val="right"/>
              <w:rPr>
                <w:sz w:val="24"/>
                <w:szCs w:val="24"/>
              </w:rPr>
            </w:pPr>
          </w:p>
        </w:tc>
      </w:tr>
      <w:tr w:rsidR="0027478A" w:rsidRPr="002B6F37" w:rsidTr="0027478A">
        <w:tc>
          <w:tcPr>
            <w:tcW w:w="7797" w:type="dxa"/>
            <w:gridSpan w:val="4"/>
            <w:shd w:val="clear" w:color="auto" w:fill="auto"/>
          </w:tcPr>
          <w:p w:rsidR="0027478A" w:rsidRPr="002B6F37" w:rsidRDefault="0027478A" w:rsidP="0027478A">
            <w:pPr>
              <w:jc w:val="right"/>
              <w:rPr>
                <w:sz w:val="24"/>
                <w:szCs w:val="24"/>
              </w:rPr>
            </w:pPr>
            <w:r>
              <w:rPr>
                <w:sz w:val="24"/>
                <w:szCs w:val="24"/>
              </w:rPr>
              <w:t>Итого:</w:t>
            </w:r>
          </w:p>
        </w:tc>
        <w:tc>
          <w:tcPr>
            <w:tcW w:w="1701" w:type="dxa"/>
            <w:vAlign w:val="center"/>
          </w:tcPr>
          <w:p w:rsidR="0027478A" w:rsidRPr="002B6F37" w:rsidRDefault="0027478A" w:rsidP="0027478A">
            <w:pPr>
              <w:jc w:val="right"/>
              <w:rPr>
                <w:sz w:val="24"/>
                <w:szCs w:val="24"/>
              </w:rPr>
            </w:pPr>
          </w:p>
        </w:tc>
      </w:tr>
      <w:bookmarkEnd w:id="1"/>
    </w:tbl>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B95F3C" w:rsidRDefault="00B95F3C"/>
    <w:p w:rsidR="00B95F3C" w:rsidRDefault="00B95F3C">
      <w:pPr>
        <w:widowControl/>
        <w:autoSpaceDE/>
        <w:autoSpaceDN/>
        <w:adjustRightInd/>
        <w:spacing w:after="200" w:line="276" w:lineRule="auto"/>
      </w:pPr>
      <w:r>
        <w:br w:type="page"/>
      </w:r>
    </w:p>
    <w:p w:rsidR="00B95F3C" w:rsidRPr="00C96433" w:rsidRDefault="00B95F3C" w:rsidP="00B95F3C">
      <w:pPr>
        <w:ind w:firstLine="709"/>
        <w:jc w:val="right"/>
        <w:rPr>
          <w:sz w:val="24"/>
          <w:szCs w:val="24"/>
        </w:rPr>
      </w:pPr>
      <w:r w:rsidRPr="00C96433">
        <w:rPr>
          <w:sz w:val="24"/>
          <w:szCs w:val="24"/>
        </w:rPr>
        <w:lastRenderedPageBreak/>
        <w:t xml:space="preserve">Приложение № </w:t>
      </w:r>
      <w:r>
        <w:rPr>
          <w:sz w:val="24"/>
          <w:szCs w:val="24"/>
        </w:rPr>
        <w:t>2</w:t>
      </w:r>
    </w:p>
    <w:p w:rsidR="00B95F3C" w:rsidRPr="00C96433" w:rsidRDefault="00B95F3C" w:rsidP="00B95F3C">
      <w:pPr>
        <w:ind w:firstLine="709"/>
        <w:jc w:val="right"/>
        <w:rPr>
          <w:sz w:val="24"/>
          <w:szCs w:val="24"/>
        </w:rPr>
      </w:pPr>
      <w:r w:rsidRPr="00C96433">
        <w:rPr>
          <w:sz w:val="24"/>
          <w:szCs w:val="24"/>
        </w:rPr>
        <w:t>к Договору №</w:t>
      </w:r>
      <w:r>
        <w:rPr>
          <w:sz w:val="24"/>
          <w:szCs w:val="24"/>
        </w:rPr>
        <w:t xml:space="preserve"> 21072000126/ </w:t>
      </w:r>
      <w:r w:rsidR="00D96D2C">
        <w:rPr>
          <w:sz w:val="24"/>
          <w:szCs w:val="24"/>
        </w:rPr>
        <w:t>47</w:t>
      </w:r>
    </w:p>
    <w:p w:rsidR="00B95F3C" w:rsidRPr="00C96433" w:rsidRDefault="00B95F3C" w:rsidP="00B95F3C">
      <w:pPr>
        <w:ind w:firstLine="709"/>
        <w:jc w:val="right"/>
        <w:rPr>
          <w:sz w:val="24"/>
          <w:szCs w:val="24"/>
        </w:rPr>
      </w:pPr>
      <w:r w:rsidRPr="00C96433">
        <w:rPr>
          <w:sz w:val="24"/>
          <w:szCs w:val="24"/>
        </w:rPr>
        <w:t>от «___» __________ 20__г.</w:t>
      </w:r>
    </w:p>
    <w:p w:rsidR="00401C77" w:rsidRDefault="00401C77" w:rsidP="00B95F3C">
      <w:pPr>
        <w:ind w:firstLine="709"/>
        <w:jc w:val="center"/>
        <w:rPr>
          <w:sz w:val="24"/>
          <w:szCs w:val="24"/>
        </w:rPr>
      </w:pPr>
    </w:p>
    <w:p w:rsidR="00401C77" w:rsidRDefault="00401C77" w:rsidP="00B95F3C">
      <w:pPr>
        <w:ind w:firstLine="709"/>
        <w:jc w:val="center"/>
        <w:rPr>
          <w:sz w:val="24"/>
          <w:szCs w:val="24"/>
        </w:rPr>
      </w:pPr>
      <w:r>
        <w:rPr>
          <w:sz w:val="24"/>
          <w:szCs w:val="24"/>
        </w:rPr>
        <w:t>График выполнения работ</w:t>
      </w:r>
    </w:p>
    <w:tbl>
      <w:tblPr>
        <w:tblStyle w:val="ae"/>
        <w:tblW w:w="9955" w:type="dxa"/>
        <w:tblLook w:val="04A0"/>
      </w:tblPr>
      <w:tblGrid>
        <w:gridCol w:w="540"/>
        <w:gridCol w:w="3396"/>
        <w:gridCol w:w="1060"/>
        <w:gridCol w:w="1221"/>
        <w:gridCol w:w="921"/>
        <w:gridCol w:w="1356"/>
        <w:gridCol w:w="1461"/>
      </w:tblGrid>
      <w:tr w:rsidR="00401C77" w:rsidRPr="00615167" w:rsidTr="00401C77">
        <w:tc>
          <w:tcPr>
            <w:tcW w:w="540" w:type="dxa"/>
            <w:vAlign w:val="center"/>
          </w:tcPr>
          <w:p w:rsidR="00401C77" w:rsidRPr="00615167" w:rsidRDefault="00401C77" w:rsidP="00401C77">
            <w:pPr>
              <w:jc w:val="center"/>
            </w:pPr>
            <w:r w:rsidRPr="00615167">
              <w:t xml:space="preserve">№ </w:t>
            </w:r>
            <w:proofErr w:type="spellStart"/>
            <w:proofErr w:type="gramStart"/>
            <w:r w:rsidRPr="00615167">
              <w:t>п</w:t>
            </w:r>
            <w:proofErr w:type="spellEnd"/>
            <w:proofErr w:type="gramEnd"/>
            <w:r w:rsidRPr="00615167">
              <w:t>/</w:t>
            </w:r>
            <w:proofErr w:type="spellStart"/>
            <w:r w:rsidRPr="00615167">
              <w:t>п</w:t>
            </w:r>
            <w:proofErr w:type="spellEnd"/>
          </w:p>
        </w:tc>
        <w:tc>
          <w:tcPr>
            <w:tcW w:w="3396" w:type="dxa"/>
            <w:vAlign w:val="center"/>
          </w:tcPr>
          <w:p w:rsidR="00401C77" w:rsidRPr="00615167" w:rsidRDefault="00401C77" w:rsidP="00401C77">
            <w:pPr>
              <w:spacing w:line="320" w:lineRule="exact"/>
              <w:jc w:val="center"/>
            </w:pPr>
            <w:r w:rsidRPr="00615167">
              <w:t>Наименование работ/услуг</w:t>
            </w:r>
          </w:p>
        </w:tc>
        <w:tc>
          <w:tcPr>
            <w:tcW w:w="1060" w:type="dxa"/>
            <w:vAlign w:val="center"/>
          </w:tcPr>
          <w:p w:rsidR="00401C77" w:rsidRPr="00615167" w:rsidRDefault="00401C77" w:rsidP="00401C77">
            <w:pPr>
              <w:jc w:val="center"/>
            </w:pPr>
            <w:r w:rsidRPr="00615167">
              <w:t>Кол-во</w:t>
            </w:r>
          </w:p>
        </w:tc>
        <w:tc>
          <w:tcPr>
            <w:tcW w:w="1221" w:type="dxa"/>
            <w:vAlign w:val="center"/>
          </w:tcPr>
          <w:p w:rsidR="00401C77" w:rsidRPr="00615167" w:rsidRDefault="00401C77" w:rsidP="00401C77">
            <w:pPr>
              <w:spacing w:line="320" w:lineRule="exact"/>
              <w:jc w:val="center"/>
            </w:pPr>
            <w:r w:rsidRPr="00615167">
              <w:t>Стоимость работ/услуг</w:t>
            </w:r>
          </w:p>
          <w:p w:rsidR="00401C77" w:rsidRPr="00615167" w:rsidRDefault="00401C77" w:rsidP="00401C77">
            <w:pPr>
              <w:spacing w:line="320" w:lineRule="exact"/>
              <w:jc w:val="center"/>
            </w:pPr>
            <w:r w:rsidRPr="00615167">
              <w:t>(без НДС),</w:t>
            </w:r>
          </w:p>
          <w:p w:rsidR="00401C77" w:rsidRPr="00615167" w:rsidRDefault="00401C77" w:rsidP="00401C77">
            <w:pPr>
              <w:jc w:val="center"/>
            </w:pPr>
            <w:r w:rsidRPr="00615167">
              <w:t>(руб.)/НДС не облагается</w:t>
            </w:r>
          </w:p>
        </w:tc>
        <w:tc>
          <w:tcPr>
            <w:tcW w:w="921" w:type="dxa"/>
            <w:vAlign w:val="center"/>
          </w:tcPr>
          <w:p w:rsidR="00401C77" w:rsidRPr="00615167" w:rsidRDefault="00401C77" w:rsidP="00401C77">
            <w:pPr>
              <w:spacing w:line="320" w:lineRule="exact"/>
              <w:jc w:val="center"/>
            </w:pPr>
            <w:r w:rsidRPr="00615167">
              <w:t>Сумма НДС</w:t>
            </w:r>
          </w:p>
          <w:p w:rsidR="00401C77" w:rsidRPr="00615167" w:rsidRDefault="00401C77" w:rsidP="00401C77">
            <w:pPr>
              <w:jc w:val="center"/>
            </w:pPr>
            <w:r w:rsidRPr="00615167">
              <w:t>(руб.)</w:t>
            </w:r>
          </w:p>
        </w:tc>
        <w:tc>
          <w:tcPr>
            <w:tcW w:w="1356" w:type="dxa"/>
            <w:vAlign w:val="center"/>
          </w:tcPr>
          <w:p w:rsidR="00401C77" w:rsidRPr="00615167" w:rsidRDefault="00401C77" w:rsidP="00401C77">
            <w:pPr>
              <w:jc w:val="center"/>
            </w:pPr>
            <w:r w:rsidRPr="00615167">
              <w:t>Стоимость Работ всего с НДС (руб.)/ НДС не облагается</w:t>
            </w:r>
          </w:p>
        </w:tc>
        <w:tc>
          <w:tcPr>
            <w:tcW w:w="1461" w:type="dxa"/>
            <w:vAlign w:val="center"/>
          </w:tcPr>
          <w:p w:rsidR="00401C77" w:rsidRPr="00615167" w:rsidRDefault="00401C77" w:rsidP="00401C77">
            <w:pPr>
              <w:spacing w:line="320" w:lineRule="exact"/>
              <w:jc w:val="center"/>
            </w:pPr>
            <w:r w:rsidRPr="00615167">
              <w:t>Срок</w:t>
            </w:r>
          </w:p>
          <w:p w:rsidR="00401C77" w:rsidRPr="00615167" w:rsidRDefault="00401C77" w:rsidP="00401C77">
            <w:pPr>
              <w:spacing w:line="320" w:lineRule="exact"/>
              <w:jc w:val="center"/>
            </w:pPr>
            <w:r w:rsidRPr="00615167">
              <w:t>выполнения</w:t>
            </w:r>
          </w:p>
          <w:p w:rsidR="00401C77" w:rsidRPr="00615167" w:rsidRDefault="00401C77" w:rsidP="00401C77">
            <w:pPr>
              <w:spacing w:line="320" w:lineRule="exact"/>
              <w:jc w:val="center"/>
            </w:pPr>
            <w:r w:rsidRPr="00615167">
              <w:t>начало -</w:t>
            </w:r>
          </w:p>
          <w:p w:rsidR="00401C77" w:rsidRPr="00615167" w:rsidRDefault="00401C77" w:rsidP="00401C77">
            <w:pPr>
              <w:spacing w:line="320" w:lineRule="exact"/>
              <w:jc w:val="center"/>
            </w:pPr>
            <w:r w:rsidRPr="00615167">
              <w:t>окончание</w:t>
            </w:r>
          </w:p>
          <w:p w:rsidR="00401C77" w:rsidRPr="00615167" w:rsidRDefault="00401C77" w:rsidP="00401C77">
            <w:pPr>
              <w:jc w:val="center"/>
            </w:pPr>
            <w:r w:rsidRPr="00615167">
              <w:t>(</w:t>
            </w:r>
            <w:r w:rsidR="004E5B3C">
              <w:t xml:space="preserve">день, </w:t>
            </w:r>
            <w:r w:rsidRPr="00615167">
              <w:t>месяц, год)</w:t>
            </w:r>
          </w:p>
        </w:tc>
      </w:tr>
      <w:tr w:rsidR="00401C77" w:rsidRPr="00401C77" w:rsidTr="00401C77">
        <w:tc>
          <w:tcPr>
            <w:tcW w:w="9955" w:type="dxa"/>
            <w:gridSpan w:val="7"/>
          </w:tcPr>
          <w:p w:rsidR="00401C77" w:rsidRPr="00401C77" w:rsidRDefault="00401C77" w:rsidP="00B95F3C">
            <w:pPr>
              <w:jc w:val="center"/>
              <w:rPr>
                <w:b/>
                <w:sz w:val="18"/>
                <w:szCs w:val="18"/>
              </w:rPr>
            </w:pPr>
            <w:r w:rsidRPr="00401C77">
              <w:rPr>
                <w:b/>
                <w:sz w:val="18"/>
                <w:szCs w:val="18"/>
              </w:rPr>
              <w:t xml:space="preserve">Поликлиника </w:t>
            </w:r>
            <w:r w:rsidRPr="00401C77">
              <w:rPr>
                <w:b/>
                <w:sz w:val="18"/>
                <w:szCs w:val="18"/>
                <w:lang w:val="en-US"/>
              </w:rPr>
              <w:t>I</w:t>
            </w:r>
            <w:r w:rsidRPr="00401C77">
              <w:rPr>
                <w:b/>
                <w:sz w:val="18"/>
                <w:szCs w:val="18"/>
              </w:rPr>
              <w:t xml:space="preserve"> этап</w:t>
            </w:r>
          </w:p>
        </w:tc>
      </w:tr>
      <w:tr w:rsidR="00401C77" w:rsidRPr="00401C77" w:rsidTr="00401C77">
        <w:tc>
          <w:tcPr>
            <w:tcW w:w="540" w:type="dxa"/>
            <w:vAlign w:val="center"/>
          </w:tcPr>
          <w:p w:rsidR="00401C77" w:rsidRPr="00401C77" w:rsidRDefault="00401C77" w:rsidP="00401C77">
            <w:pPr>
              <w:jc w:val="center"/>
              <w:rPr>
                <w:sz w:val="18"/>
                <w:szCs w:val="18"/>
              </w:rPr>
            </w:pPr>
            <w:r w:rsidRPr="00401C77">
              <w:rPr>
                <w:sz w:val="18"/>
                <w:szCs w:val="18"/>
              </w:rPr>
              <w:t>1</w:t>
            </w:r>
          </w:p>
        </w:tc>
        <w:tc>
          <w:tcPr>
            <w:tcW w:w="3396" w:type="dxa"/>
            <w:vAlign w:val="center"/>
          </w:tcPr>
          <w:p w:rsidR="00401C77" w:rsidRPr="00401C77" w:rsidRDefault="00401C77" w:rsidP="00401C77">
            <w:pPr>
              <w:rPr>
                <w:sz w:val="18"/>
                <w:szCs w:val="18"/>
              </w:rPr>
            </w:pPr>
            <w:r w:rsidRPr="00401C77">
              <w:rPr>
                <w:sz w:val="18"/>
                <w:szCs w:val="18"/>
              </w:rPr>
              <w:t xml:space="preserve">Измерение сопротивления изоляции </w:t>
            </w:r>
            <w:proofErr w:type="spellStart"/>
            <w:r w:rsidRPr="00401C77">
              <w:rPr>
                <w:sz w:val="18"/>
                <w:szCs w:val="18"/>
              </w:rPr>
              <w:t>мегаомметром</w:t>
            </w:r>
            <w:proofErr w:type="spellEnd"/>
            <w:r w:rsidRPr="00401C77">
              <w:rPr>
                <w:sz w:val="18"/>
                <w:szCs w:val="18"/>
              </w:rPr>
              <w:t>: кабельных и других линий напряжением до 1 кВ.</w:t>
            </w:r>
          </w:p>
        </w:tc>
        <w:tc>
          <w:tcPr>
            <w:tcW w:w="1060" w:type="dxa"/>
            <w:vAlign w:val="center"/>
          </w:tcPr>
          <w:p w:rsidR="00401C77" w:rsidRPr="00401C77" w:rsidRDefault="00401C77" w:rsidP="00401C77">
            <w:pPr>
              <w:jc w:val="center"/>
              <w:rPr>
                <w:sz w:val="18"/>
                <w:szCs w:val="18"/>
              </w:rPr>
            </w:pPr>
            <w:r w:rsidRPr="00401C77">
              <w:rPr>
                <w:sz w:val="18"/>
                <w:szCs w:val="18"/>
              </w:rPr>
              <w:t>215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401C77">
            <w:pPr>
              <w:jc w:val="center"/>
              <w:rPr>
                <w:sz w:val="18"/>
                <w:szCs w:val="18"/>
              </w:rPr>
            </w:pPr>
            <w:r w:rsidRPr="00401C77">
              <w:rPr>
                <w:sz w:val="18"/>
                <w:szCs w:val="18"/>
              </w:rPr>
              <w:t>01.09.2021 г.-30.09.2021 г.</w:t>
            </w:r>
          </w:p>
        </w:tc>
      </w:tr>
      <w:tr w:rsidR="00401C77" w:rsidRPr="00401C77" w:rsidTr="00401C77">
        <w:tc>
          <w:tcPr>
            <w:tcW w:w="540" w:type="dxa"/>
            <w:vAlign w:val="center"/>
          </w:tcPr>
          <w:p w:rsidR="00401C77" w:rsidRPr="00401C77" w:rsidRDefault="00401C77" w:rsidP="00401C77">
            <w:pPr>
              <w:jc w:val="center"/>
              <w:rPr>
                <w:sz w:val="18"/>
                <w:szCs w:val="18"/>
              </w:rPr>
            </w:pPr>
            <w:r w:rsidRPr="00401C77">
              <w:rPr>
                <w:sz w:val="18"/>
                <w:szCs w:val="18"/>
              </w:rPr>
              <w:t>2</w:t>
            </w:r>
          </w:p>
        </w:tc>
        <w:tc>
          <w:tcPr>
            <w:tcW w:w="3396" w:type="dxa"/>
            <w:vAlign w:val="center"/>
          </w:tcPr>
          <w:p w:rsidR="00401C77" w:rsidRPr="00401C77" w:rsidRDefault="00401C77" w:rsidP="00401C77">
            <w:pPr>
              <w:rPr>
                <w:sz w:val="18"/>
                <w:szCs w:val="18"/>
              </w:rPr>
            </w:pPr>
            <w:r w:rsidRPr="00401C77">
              <w:rPr>
                <w:sz w:val="18"/>
                <w:szCs w:val="18"/>
              </w:rPr>
              <w:t xml:space="preserve">Проверка наличия цепи между </w:t>
            </w:r>
            <w:proofErr w:type="spellStart"/>
            <w:r w:rsidRPr="00401C77">
              <w:rPr>
                <w:sz w:val="18"/>
                <w:szCs w:val="18"/>
              </w:rPr>
              <w:t>заземлителями</w:t>
            </w:r>
            <w:proofErr w:type="spellEnd"/>
            <w:r w:rsidRPr="00401C77">
              <w:rPr>
                <w:sz w:val="18"/>
                <w:szCs w:val="18"/>
              </w:rPr>
              <w:t xml:space="preserve"> и заземленными элементами.</w:t>
            </w:r>
          </w:p>
        </w:tc>
        <w:tc>
          <w:tcPr>
            <w:tcW w:w="1060" w:type="dxa"/>
            <w:vAlign w:val="center"/>
          </w:tcPr>
          <w:p w:rsidR="00401C77" w:rsidRPr="00401C77" w:rsidRDefault="00401C77" w:rsidP="00401C77">
            <w:pPr>
              <w:jc w:val="center"/>
              <w:rPr>
                <w:sz w:val="18"/>
                <w:szCs w:val="18"/>
              </w:rPr>
            </w:pPr>
            <w:r w:rsidRPr="00401C77">
              <w:rPr>
                <w:sz w:val="18"/>
                <w:szCs w:val="18"/>
              </w:rPr>
              <w:t>430 точек.</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01.09.2021 г.-30.09.2021 г.</w:t>
            </w:r>
          </w:p>
        </w:tc>
      </w:tr>
      <w:tr w:rsidR="00401C77" w:rsidRPr="00401C77" w:rsidTr="00401C77">
        <w:tc>
          <w:tcPr>
            <w:tcW w:w="540" w:type="dxa"/>
            <w:vAlign w:val="center"/>
          </w:tcPr>
          <w:p w:rsidR="00401C77" w:rsidRPr="00401C77" w:rsidRDefault="00401C77" w:rsidP="00401C77">
            <w:pPr>
              <w:jc w:val="center"/>
              <w:rPr>
                <w:sz w:val="18"/>
                <w:szCs w:val="18"/>
              </w:rPr>
            </w:pPr>
            <w:r w:rsidRPr="00401C77">
              <w:rPr>
                <w:sz w:val="18"/>
                <w:szCs w:val="18"/>
              </w:rPr>
              <w:t>3</w:t>
            </w:r>
          </w:p>
        </w:tc>
        <w:tc>
          <w:tcPr>
            <w:tcW w:w="3396" w:type="dxa"/>
            <w:vAlign w:val="center"/>
          </w:tcPr>
          <w:p w:rsidR="00401C77" w:rsidRPr="00401C77" w:rsidRDefault="00401C77" w:rsidP="00401C77">
            <w:pPr>
              <w:rPr>
                <w:sz w:val="18"/>
                <w:szCs w:val="18"/>
              </w:rPr>
            </w:pPr>
            <w:r w:rsidRPr="00401C77">
              <w:rPr>
                <w:sz w:val="18"/>
                <w:szCs w:val="18"/>
              </w:rPr>
              <w:t>Выключатель однополюсный напряжением до 1кВ: с устройством защитного отключения.</w:t>
            </w:r>
          </w:p>
        </w:tc>
        <w:tc>
          <w:tcPr>
            <w:tcW w:w="1060" w:type="dxa"/>
            <w:vAlign w:val="center"/>
          </w:tcPr>
          <w:p w:rsidR="00401C77" w:rsidRPr="00401C77" w:rsidRDefault="00401C77" w:rsidP="00401C77">
            <w:pPr>
              <w:jc w:val="center"/>
              <w:rPr>
                <w:sz w:val="18"/>
                <w:szCs w:val="18"/>
              </w:rPr>
            </w:pPr>
            <w:r w:rsidRPr="00401C77">
              <w:rPr>
                <w:sz w:val="18"/>
                <w:szCs w:val="18"/>
              </w:rPr>
              <w:t>39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01.09.2021 г.-30.09.2021 г.</w:t>
            </w:r>
          </w:p>
        </w:tc>
      </w:tr>
      <w:tr w:rsidR="00401C77" w:rsidRPr="00401C77" w:rsidTr="00401C77">
        <w:tc>
          <w:tcPr>
            <w:tcW w:w="540" w:type="dxa"/>
            <w:vAlign w:val="center"/>
          </w:tcPr>
          <w:p w:rsidR="00401C77" w:rsidRPr="00401C77" w:rsidRDefault="00401C77" w:rsidP="00401C77">
            <w:pPr>
              <w:jc w:val="center"/>
              <w:rPr>
                <w:sz w:val="18"/>
                <w:szCs w:val="18"/>
              </w:rPr>
            </w:pPr>
            <w:r w:rsidRPr="00401C77">
              <w:rPr>
                <w:sz w:val="18"/>
                <w:szCs w:val="18"/>
              </w:rPr>
              <w:t>4</w:t>
            </w:r>
          </w:p>
        </w:tc>
        <w:tc>
          <w:tcPr>
            <w:tcW w:w="3396" w:type="dxa"/>
            <w:vAlign w:val="center"/>
          </w:tcPr>
          <w:p w:rsidR="00401C77" w:rsidRPr="00401C77" w:rsidRDefault="00401C77" w:rsidP="00401C77">
            <w:pPr>
              <w:rPr>
                <w:sz w:val="18"/>
                <w:szCs w:val="18"/>
              </w:rPr>
            </w:pPr>
            <w:r w:rsidRPr="00401C77">
              <w:rPr>
                <w:sz w:val="18"/>
                <w:szCs w:val="18"/>
              </w:rPr>
              <w:t>Измерение сопротивления растеканию тока: контура с диагональю до 20м.</w:t>
            </w:r>
          </w:p>
        </w:tc>
        <w:tc>
          <w:tcPr>
            <w:tcW w:w="1060" w:type="dxa"/>
            <w:vAlign w:val="center"/>
          </w:tcPr>
          <w:p w:rsidR="00401C77" w:rsidRPr="00401C77" w:rsidRDefault="00401C77" w:rsidP="00401C77">
            <w:pPr>
              <w:jc w:val="center"/>
              <w:rPr>
                <w:sz w:val="18"/>
                <w:szCs w:val="18"/>
              </w:rPr>
            </w:pPr>
            <w:r w:rsidRPr="00401C77">
              <w:rPr>
                <w:sz w:val="18"/>
                <w:szCs w:val="18"/>
              </w:rPr>
              <w:t>2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01.09.2021 г.-30.09.2021 г.</w:t>
            </w:r>
          </w:p>
        </w:tc>
      </w:tr>
      <w:tr w:rsidR="00401C77" w:rsidRPr="00401C77" w:rsidTr="00401C77">
        <w:tc>
          <w:tcPr>
            <w:tcW w:w="6217" w:type="dxa"/>
            <w:gridSpan w:val="4"/>
            <w:vAlign w:val="center"/>
          </w:tcPr>
          <w:p w:rsidR="00401C77" w:rsidRPr="00401C77" w:rsidRDefault="00401C77" w:rsidP="00401C77">
            <w:pPr>
              <w:jc w:val="right"/>
              <w:rPr>
                <w:sz w:val="18"/>
                <w:szCs w:val="18"/>
              </w:rPr>
            </w:pPr>
            <w:r w:rsidRPr="00401C77">
              <w:rPr>
                <w:sz w:val="18"/>
                <w:szCs w:val="18"/>
              </w:rPr>
              <w:t>ИТОГО:</w:t>
            </w: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w:t>
            </w:r>
          </w:p>
        </w:tc>
      </w:tr>
      <w:tr w:rsidR="00401C77" w:rsidRPr="00401C77" w:rsidTr="00401C77">
        <w:tc>
          <w:tcPr>
            <w:tcW w:w="9955" w:type="dxa"/>
            <w:gridSpan w:val="7"/>
            <w:vAlign w:val="center"/>
          </w:tcPr>
          <w:p w:rsidR="00401C77" w:rsidRPr="00401C77" w:rsidRDefault="00401C77" w:rsidP="00670490">
            <w:pPr>
              <w:jc w:val="center"/>
              <w:rPr>
                <w:b/>
                <w:sz w:val="18"/>
                <w:szCs w:val="18"/>
              </w:rPr>
            </w:pPr>
            <w:r w:rsidRPr="00401C77">
              <w:rPr>
                <w:b/>
                <w:sz w:val="18"/>
                <w:szCs w:val="18"/>
              </w:rPr>
              <w:t xml:space="preserve">Поликлиника </w:t>
            </w:r>
            <w:r w:rsidRPr="00401C77">
              <w:rPr>
                <w:b/>
                <w:sz w:val="18"/>
                <w:szCs w:val="18"/>
                <w:lang w:val="en-US"/>
              </w:rPr>
              <w:t>II</w:t>
            </w:r>
            <w:r w:rsidRPr="00401C77">
              <w:rPr>
                <w:b/>
                <w:sz w:val="18"/>
                <w:szCs w:val="18"/>
              </w:rPr>
              <w:t xml:space="preserve"> этап</w:t>
            </w:r>
          </w:p>
        </w:tc>
      </w:tr>
      <w:tr w:rsidR="00401C77" w:rsidRPr="00401C77" w:rsidTr="00401C77">
        <w:tc>
          <w:tcPr>
            <w:tcW w:w="540" w:type="dxa"/>
            <w:vAlign w:val="center"/>
          </w:tcPr>
          <w:p w:rsidR="00401C77" w:rsidRPr="00401C77" w:rsidRDefault="00401C77" w:rsidP="00670490">
            <w:pPr>
              <w:jc w:val="center"/>
              <w:rPr>
                <w:sz w:val="18"/>
                <w:szCs w:val="18"/>
                <w:highlight w:val="green"/>
              </w:rPr>
            </w:pPr>
            <w:r w:rsidRPr="00401C77">
              <w:rPr>
                <w:sz w:val="18"/>
                <w:szCs w:val="18"/>
              </w:rPr>
              <w:t>1</w:t>
            </w:r>
          </w:p>
        </w:tc>
        <w:tc>
          <w:tcPr>
            <w:tcW w:w="3396" w:type="dxa"/>
            <w:vAlign w:val="center"/>
          </w:tcPr>
          <w:p w:rsidR="00401C77" w:rsidRPr="00401C77" w:rsidRDefault="00401C77" w:rsidP="00670490">
            <w:pPr>
              <w:rPr>
                <w:sz w:val="18"/>
                <w:szCs w:val="18"/>
              </w:rPr>
            </w:pPr>
            <w:r w:rsidRPr="00401C77">
              <w:rPr>
                <w:sz w:val="18"/>
                <w:szCs w:val="18"/>
              </w:rPr>
              <w:t>Замер полного сопротивления цепи «фаза-нуль»</w:t>
            </w:r>
          </w:p>
        </w:tc>
        <w:tc>
          <w:tcPr>
            <w:tcW w:w="1060" w:type="dxa"/>
            <w:vAlign w:val="center"/>
          </w:tcPr>
          <w:p w:rsidR="00401C77" w:rsidRPr="00401C77" w:rsidRDefault="00401C77" w:rsidP="00670490">
            <w:pPr>
              <w:jc w:val="center"/>
              <w:rPr>
                <w:sz w:val="18"/>
                <w:szCs w:val="18"/>
              </w:rPr>
            </w:pPr>
            <w:r w:rsidRPr="00401C77">
              <w:rPr>
                <w:sz w:val="18"/>
                <w:szCs w:val="18"/>
              </w:rPr>
              <w:t>215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lang w:val="en-US"/>
              </w:rPr>
              <w:t>01</w:t>
            </w:r>
            <w:r w:rsidRPr="00401C77">
              <w:rPr>
                <w:sz w:val="18"/>
                <w:szCs w:val="18"/>
              </w:rPr>
              <w:t>.11.2021 г.-30.11.2021 г.</w:t>
            </w:r>
          </w:p>
        </w:tc>
      </w:tr>
      <w:tr w:rsidR="00401C77" w:rsidRPr="00401C77" w:rsidTr="00401C77">
        <w:tc>
          <w:tcPr>
            <w:tcW w:w="6217" w:type="dxa"/>
            <w:gridSpan w:val="4"/>
            <w:vAlign w:val="center"/>
          </w:tcPr>
          <w:p w:rsidR="00401C77" w:rsidRPr="00401C77" w:rsidRDefault="00401C77" w:rsidP="00670490">
            <w:pPr>
              <w:jc w:val="right"/>
              <w:rPr>
                <w:sz w:val="18"/>
                <w:szCs w:val="18"/>
              </w:rPr>
            </w:pPr>
            <w:r w:rsidRPr="00401C77">
              <w:rPr>
                <w:sz w:val="18"/>
                <w:szCs w:val="18"/>
              </w:rPr>
              <w:t>ИТОГО:</w:t>
            </w:r>
          </w:p>
        </w:tc>
        <w:tc>
          <w:tcPr>
            <w:tcW w:w="921" w:type="dxa"/>
            <w:vAlign w:val="center"/>
          </w:tcPr>
          <w:p w:rsidR="00401C77" w:rsidRPr="00401C77" w:rsidRDefault="00401C77" w:rsidP="00670490">
            <w:pPr>
              <w:jc w:val="center"/>
              <w:rPr>
                <w:sz w:val="18"/>
                <w:szCs w:val="18"/>
              </w:rPr>
            </w:pPr>
          </w:p>
        </w:tc>
        <w:tc>
          <w:tcPr>
            <w:tcW w:w="1356" w:type="dxa"/>
            <w:vAlign w:val="center"/>
          </w:tcPr>
          <w:p w:rsidR="00401C77" w:rsidRPr="00401C77" w:rsidRDefault="00401C77" w:rsidP="00670490">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w:t>
            </w:r>
          </w:p>
        </w:tc>
      </w:tr>
      <w:tr w:rsidR="00401C77" w:rsidRPr="00401C77" w:rsidTr="00401C77">
        <w:tc>
          <w:tcPr>
            <w:tcW w:w="9955" w:type="dxa"/>
            <w:gridSpan w:val="7"/>
            <w:vAlign w:val="center"/>
          </w:tcPr>
          <w:p w:rsidR="00401C77" w:rsidRPr="00401C77" w:rsidRDefault="00401C77" w:rsidP="00670490">
            <w:pPr>
              <w:jc w:val="center"/>
              <w:rPr>
                <w:b/>
                <w:sz w:val="18"/>
                <w:szCs w:val="18"/>
              </w:rPr>
            </w:pPr>
            <w:r w:rsidRPr="00401C77">
              <w:rPr>
                <w:b/>
                <w:sz w:val="18"/>
                <w:szCs w:val="18"/>
              </w:rPr>
              <w:t>Больница III этап</w:t>
            </w:r>
          </w:p>
        </w:tc>
      </w:tr>
      <w:tr w:rsidR="00401C77" w:rsidRPr="00401C77" w:rsidTr="00401C77">
        <w:tc>
          <w:tcPr>
            <w:tcW w:w="540" w:type="dxa"/>
            <w:vAlign w:val="center"/>
          </w:tcPr>
          <w:p w:rsidR="00401C77" w:rsidRPr="00401C77" w:rsidRDefault="00401C77" w:rsidP="00670490">
            <w:pPr>
              <w:jc w:val="center"/>
              <w:rPr>
                <w:sz w:val="18"/>
                <w:szCs w:val="18"/>
              </w:rPr>
            </w:pPr>
            <w:r w:rsidRPr="00401C77">
              <w:rPr>
                <w:sz w:val="18"/>
                <w:szCs w:val="18"/>
              </w:rPr>
              <w:t>1</w:t>
            </w:r>
          </w:p>
        </w:tc>
        <w:tc>
          <w:tcPr>
            <w:tcW w:w="3396" w:type="dxa"/>
            <w:vAlign w:val="center"/>
          </w:tcPr>
          <w:p w:rsidR="00401C77" w:rsidRPr="00401C77" w:rsidRDefault="00401C77" w:rsidP="00670490">
            <w:pPr>
              <w:rPr>
                <w:sz w:val="18"/>
                <w:szCs w:val="18"/>
              </w:rPr>
            </w:pPr>
            <w:r w:rsidRPr="00401C77">
              <w:rPr>
                <w:sz w:val="18"/>
                <w:szCs w:val="18"/>
              </w:rPr>
              <w:t xml:space="preserve">Измерение сопротивления изоляции </w:t>
            </w:r>
            <w:proofErr w:type="spellStart"/>
            <w:r w:rsidRPr="00401C77">
              <w:rPr>
                <w:sz w:val="18"/>
                <w:szCs w:val="18"/>
              </w:rPr>
              <w:t>мегаомметром</w:t>
            </w:r>
            <w:proofErr w:type="spellEnd"/>
            <w:r w:rsidRPr="00401C77">
              <w:rPr>
                <w:sz w:val="18"/>
                <w:szCs w:val="18"/>
              </w:rPr>
              <w:t>: кабельных и других линий напряжением до 1 кВ.</w:t>
            </w:r>
          </w:p>
        </w:tc>
        <w:tc>
          <w:tcPr>
            <w:tcW w:w="1060" w:type="dxa"/>
            <w:vAlign w:val="center"/>
          </w:tcPr>
          <w:p w:rsidR="00401C77" w:rsidRPr="00401C77" w:rsidRDefault="00401C77" w:rsidP="00670490">
            <w:pPr>
              <w:jc w:val="center"/>
              <w:rPr>
                <w:sz w:val="18"/>
                <w:szCs w:val="18"/>
              </w:rPr>
            </w:pPr>
            <w:r w:rsidRPr="00401C77">
              <w:rPr>
                <w:sz w:val="18"/>
                <w:szCs w:val="18"/>
              </w:rPr>
              <w:t>197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401C77">
            <w:pPr>
              <w:jc w:val="center"/>
              <w:rPr>
                <w:sz w:val="18"/>
                <w:szCs w:val="18"/>
              </w:rPr>
            </w:pPr>
            <w:r w:rsidRPr="00401C77">
              <w:rPr>
                <w:sz w:val="18"/>
                <w:szCs w:val="18"/>
                <w:lang w:val="en-US"/>
              </w:rPr>
              <w:t>01</w:t>
            </w:r>
            <w:r w:rsidRPr="00401C77">
              <w:rPr>
                <w:sz w:val="18"/>
                <w:szCs w:val="18"/>
              </w:rPr>
              <w:t>.12.2021 г.-30.12.2021 г.</w:t>
            </w:r>
          </w:p>
        </w:tc>
      </w:tr>
      <w:tr w:rsidR="00401C77" w:rsidRPr="00401C77" w:rsidTr="00401C77">
        <w:tc>
          <w:tcPr>
            <w:tcW w:w="540" w:type="dxa"/>
            <w:vAlign w:val="center"/>
          </w:tcPr>
          <w:p w:rsidR="00401C77" w:rsidRPr="00401C77" w:rsidRDefault="00401C77" w:rsidP="00670490">
            <w:pPr>
              <w:jc w:val="center"/>
              <w:rPr>
                <w:sz w:val="18"/>
                <w:szCs w:val="18"/>
              </w:rPr>
            </w:pPr>
            <w:r w:rsidRPr="00401C77">
              <w:rPr>
                <w:sz w:val="18"/>
                <w:szCs w:val="18"/>
              </w:rPr>
              <w:t>2</w:t>
            </w:r>
          </w:p>
        </w:tc>
        <w:tc>
          <w:tcPr>
            <w:tcW w:w="3396" w:type="dxa"/>
            <w:vAlign w:val="center"/>
          </w:tcPr>
          <w:p w:rsidR="00401C77" w:rsidRPr="00401C77" w:rsidRDefault="00401C77" w:rsidP="00670490">
            <w:pPr>
              <w:rPr>
                <w:sz w:val="18"/>
                <w:szCs w:val="18"/>
              </w:rPr>
            </w:pPr>
            <w:r w:rsidRPr="00401C77">
              <w:rPr>
                <w:sz w:val="18"/>
                <w:szCs w:val="18"/>
              </w:rPr>
              <w:t xml:space="preserve">Проверка наличия цепи между </w:t>
            </w:r>
            <w:proofErr w:type="spellStart"/>
            <w:r w:rsidRPr="00401C77">
              <w:rPr>
                <w:sz w:val="18"/>
                <w:szCs w:val="18"/>
              </w:rPr>
              <w:t>заземлителями</w:t>
            </w:r>
            <w:proofErr w:type="spellEnd"/>
            <w:r w:rsidRPr="00401C77">
              <w:rPr>
                <w:sz w:val="18"/>
                <w:szCs w:val="18"/>
              </w:rPr>
              <w:t xml:space="preserve"> и заземленными элементами.</w:t>
            </w:r>
          </w:p>
        </w:tc>
        <w:tc>
          <w:tcPr>
            <w:tcW w:w="1060" w:type="dxa"/>
            <w:vAlign w:val="center"/>
          </w:tcPr>
          <w:p w:rsidR="00401C77" w:rsidRPr="00401C77" w:rsidRDefault="00401C77" w:rsidP="00401C77">
            <w:pPr>
              <w:jc w:val="center"/>
              <w:rPr>
                <w:sz w:val="18"/>
                <w:szCs w:val="18"/>
              </w:rPr>
            </w:pPr>
            <w:r w:rsidRPr="00401C77">
              <w:rPr>
                <w:sz w:val="18"/>
                <w:szCs w:val="18"/>
              </w:rPr>
              <w:t>394 точек.</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lang w:val="en-US"/>
              </w:rPr>
              <w:t>01</w:t>
            </w:r>
            <w:r w:rsidRPr="00401C77">
              <w:rPr>
                <w:sz w:val="18"/>
                <w:szCs w:val="18"/>
              </w:rPr>
              <w:t>.12.2021 г.-30.12.2021 г.</w:t>
            </w:r>
          </w:p>
        </w:tc>
      </w:tr>
      <w:tr w:rsidR="00401C77" w:rsidRPr="00401C77" w:rsidTr="00401C77">
        <w:tc>
          <w:tcPr>
            <w:tcW w:w="540" w:type="dxa"/>
            <w:vAlign w:val="center"/>
          </w:tcPr>
          <w:p w:rsidR="00401C77" w:rsidRPr="00401C77" w:rsidRDefault="00401C77" w:rsidP="00670490">
            <w:pPr>
              <w:jc w:val="center"/>
              <w:rPr>
                <w:sz w:val="18"/>
                <w:szCs w:val="18"/>
              </w:rPr>
            </w:pPr>
            <w:r w:rsidRPr="00401C77">
              <w:rPr>
                <w:sz w:val="18"/>
                <w:szCs w:val="18"/>
              </w:rPr>
              <w:t>3</w:t>
            </w:r>
          </w:p>
        </w:tc>
        <w:tc>
          <w:tcPr>
            <w:tcW w:w="3396" w:type="dxa"/>
            <w:vAlign w:val="center"/>
          </w:tcPr>
          <w:p w:rsidR="00401C77" w:rsidRPr="00401C77" w:rsidRDefault="00401C77" w:rsidP="00670490">
            <w:pPr>
              <w:rPr>
                <w:sz w:val="18"/>
                <w:szCs w:val="18"/>
              </w:rPr>
            </w:pPr>
            <w:r w:rsidRPr="00401C77">
              <w:rPr>
                <w:sz w:val="18"/>
                <w:szCs w:val="18"/>
              </w:rPr>
              <w:t>Выключатель однополюсный напряжением до 1кВ: с устройством защитного отключения.</w:t>
            </w:r>
          </w:p>
        </w:tc>
        <w:tc>
          <w:tcPr>
            <w:tcW w:w="1060" w:type="dxa"/>
            <w:vAlign w:val="center"/>
          </w:tcPr>
          <w:p w:rsidR="00401C77" w:rsidRPr="00401C77" w:rsidRDefault="00401C77" w:rsidP="00670490">
            <w:pPr>
              <w:jc w:val="center"/>
              <w:rPr>
                <w:sz w:val="18"/>
                <w:szCs w:val="18"/>
              </w:rPr>
            </w:pPr>
            <w:r w:rsidRPr="00401C77">
              <w:rPr>
                <w:sz w:val="18"/>
                <w:szCs w:val="18"/>
              </w:rPr>
              <w:t>15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lang w:val="en-US"/>
              </w:rPr>
              <w:t>01</w:t>
            </w:r>
            <w:r w:rsidRPr="00401C77">
              <w:rPr>
                <w:sz w:val="18"/>
                <w:szCs w:val="18"/>
              </w:rPr>
              <w:t>.12.2021 г.-30.12.2021 г.</w:t>
            </w:r>
          </w:p>
        </w:tc>
      </w:tr>
      <w:tr w:rsidR="00401C77" w:rsidRPr="00401C77" w:rsidTr="00401C77">
        <w:tc>
          <w:tcPr>
            <w:tcW w:w="540" w:type="dxa"/>
            <w:vAlign w:val="center"/>
          </w:tcPr>
          <w:p w:rsidR="00401C77" w:rsidRPr="00401C77" w:rsidRDefault="00401C77" w:rsidP="00670490">
            <w:pPr>
              <w:jc w:val="center"/>
              <w:rPr>
                <w:sz w:val="18"/>
                <w:szCs w:val="18"/>
              </w:rPr>
            </w:pPr>
            <w:r w:rsidRPr="00401C77">
              <w:rPr>
                <w:sz w:val="18"/>
                <w:szCs w:val="18"/>
              </w:rPr>
              <w:t>4</w:t>
            </w:r>
          </w:p>
        </w:tc>
        <w:tc>
          <w:tcPr>
            <w:tcW w:w="3396" w:type="dxa"/>
            <w:vAlign w:val="center"/>
          </w:tcPr>
          <w:p w:rsidR="00401C77" w:rsidRPr="00401C77" w:rsidRDefault="00401C77" w:rsidP="00670490">
            <w:pPr>
              <w:rPr>
                <w:sz w:val="18"/>
                <w:szCs w:val="18"/>
              </w:rPr>
            </w:pPr>
            <w:r w:rsidRPr="00401C77">
              <w:rPr>
                <w:sz w:val="18"/>
                <w:szCs w:val="18"/>
              </w:rPr>
              <w:t>Измерение сопротивления растеканию тока: контура с диагональю до 20м.</w:t>
            </w:r>
          </w:p>
        </w:tc>
        <w:tc>
          <w:tcPr>
            <w:tcW w:w="1060" w:type="dxa"/>
            <w:vAlign w:val="center"/>
          </w:tcPr>
          <w:p w:rsidR="00401C77" w:rsidRPr="00401C77" w:rsidRDefault="00401C77" w:rsidP="00670490">
            <w:pPr>
              <w:jc w:val="center"/>
              <w:rPr>
                <w:sz w:val="18"/>
                <w:szCs w:val="18"/>
              </w:rPr>
            </w:pPr>
            <w:r w:rsidRPr="00401C77">
              <w:rPr>
                <w:sz w:val="18"/>
                <w:szCs w:val="18"/>
              </w:rPr>
              <w:t>3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lang w:val="en-US"/>
              </w:rPr>
              <w:t>01</w:t>
            </w:r>
            <w:r w:rsidRPr="00401C77">
              <w:rPr>
                <w:sz w:val="18"/>
                <w:szCs w:val="18"/>
              </w:rPr>
              <w:t>.12.2021 г.-30.12.2021 г.</w:t>
            </w:r>
          </w:p>
        </w:tc>
      </w:tr>
      <w:tr w:rsidR="00401C77" w:rsidRPr="00401C77" w:rsidTr="00401C77">
        <w:tc>
          <w:tcPr>
            <w:tcW w:w="6217" w:type="dxa"/>
            <w:gridSpan w:val="4"/>
            <w:vAlign w:val="center"/>
          </w:tcPr>
          <w:p w:rsidR="00401C77" w:rsidRPr="00401C77" w:rsidRDefault="00401C77" w:rsidP="00670490">
            <w:pPr>
              <w:jc w:val="right"/>
              <w:rPr>
                <w:sz w:val="18"/>
                <w:szCs w:val="18"/>
              </w:rPr>
            </w:pPr>
            <w:r w:rsidRPr="00401C77">
              <w:rPr>
                <w:sz w:val="18"/>
                <w:szCs w:val="18"/>
              </w:rPr>
              <w:t>ИТОГО:</w:t>
            </w:r>
          </w:p>
        </w:tc>
        <w:tc>
          <w:tcPr>
            <w:tcW w:w="921" w:type="dxa"/>
            <w:vAlign w:val="center"/>
          </w:tcPr>
          <w:p w:rsidR="00401C77" w:rsidRPr="00401C77" w:rsidRDefault="00401C77" w:rsidP="00670490">
            <w:pPr>
              <w:jc w:val="center"/>
              <w:rPr>
                <w:sz w:val="18"/>
                <w:szCs w:val="18"/>
              </w:rPr>
            </w:pPr>
          </w:p>
        </w:tc>
        <w:tc>
          <w:tcPr>
            <w:tcW w:w="1356" w:type="dxa"/>
            <w:vAlign w:val="center"/>
          </w:tcPr>
          <w:p w:rsidR="00401C77" w:rsidRPr="00401C77" w:rsidRDefault="00401C77" w:rsidP="00670490">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w:t>
            </w:r>
          </w:p>
        </w:tc>
      </w:tr>
      <w:tr w:rsidR="00401C77" w:rsidRPr="00401C77" w:rsidTr="00401C77">
        <w:tc>
          <w:tcPr>
            <w:tcW w:w="9955" w:type="dxa"/>
            <w:gridSpan w:val="7"/>
            <w:vAlign w:val="center"/>
          </w:tcPr>
          <w:p w:rsidR="00401C77" w:rsidRPr="00401C77" w:rsidRDefault="00401C77" w:rsidP="00401C77">
            <w:pPr>
              <w:jc w:val="center"/>
              <w:rPr>
                <w:b/>
                <w:sz w:val="18"/>
                <w:szCs w:val="18"/>
              </w:rPr>
            </w:pPr>
            <w:r w:rsidRPr="00401C77">
              <w:rPr>
                <w:b/>
                <w:sz w:val="18"/>
                <w:szCs w:val="18"/>
              </w:rPr>
              <w:t>Больница IV этап</w:t>
            </w:r>
          </w:p>
        </w:tc>
      </w:tr>
      <w:tr w:rsidR="00401C77" w:rsidRPr="00401C77" w:rsidTr="00401C77">
        <w:tc>
          <w:tcPr>
            <w:tcW w:w="540" w:type="dxa"/>
            <w:vAlign w:val="center"/>
          </w:tcPr>
          <w:p w:rsidR="00401C77" w:rsidRPr="00401C77" w:rsidRDefault="00401C77" w:rsidP="00670490">
            <w:pPr>
              <w:jc w:val="center"/>
              <w:rPr>
                <w:sz w:val="18"/>
                <w:szCs w:val="18"/>
              </w:rPr>
            </w:pPr>
            <w:r w:rsidRPr="00401C77">
              <w:rPr>
                <w:sz w:val="18"/>
                <w:szCs w:val="18"/>
              </w:rPr>
              <w:t>1</w:t>
            </w:r>
          </w:p>
        </w:tc>
        <w:tc>
          <w:tcPr>
            <w:tcW w:w="3396" w:type="dxa"/>
            <w:vAlign w:val="center"/>
          </w:tcPr>
          <w:p w:rsidR="00401C77" w:rsidRPr="00401C77" w:rsidRDefault="00401C77" w:rsidP="00670490">
            <w:pPr>
              <w:rPr>
                <w:sz w:val="18"/>
                <w:szCs w:val="18"/>
              </w:rPr>
            </w:pPr>
            <w:r w:rsidRPr="00401C77">
              <w:rPr>
                <w:sz w:val="18"/>
                <w:szCs w:val="18"/>
              </w:rPr>
              <w:t>Замер полного сопротивления цепи «фаза-нуль»</w:t>
            </w:r>
          </w:p>
        </w:tc>
        <w:tc>
          <w:tcPr>
            <w:tcW w:w="1060" w:type="dxa"/>
            <w:vAlign w:val="center"/>
          </w:tcPr>
          <w:p w:rsidR="00401C77" w:rsidRPr="00401C77" w:rsidRDefault="00401C77" w:rsidP="00670490">
            <w:pPr>
              <w:jc w:val="center"/>
              <w:rPr>
                <w:sz w:val="18"/>
                <w:szCs w:val="18"/>
              </w:rPr>
            </w:pPr>
            <w:r w:rsidRPr="00401C77">
              <w:rPr>
                <w:sz w:val="18"/>
                <w:szCs w:val="18"/>
              </w:rPr>
              <w:t>197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01.01.2022 г. – 29.01.2022 г.</w:t>
            </w:r>
          </w:p>
        </w:tc>
      </w:tr>
      <w:tr w:rsidR="00401C77" w:rsidRPr="00401C77" w:rsidTr="00401C77">
        <w:tc>
          <w:tcPr>
            <w:tcW w:w="6217" w:type="dxa"/>
            <w:gridSpan w:val="4"/>
            <w:vAlign w:val="center"/>
          </w:tcPr>
          <w:p w:rsidR="00401C77" w:rsidRPr="00401C77" w:rsidRDefault="00401C77" w:rsidP="00670490">
            <w:pPr>
              <w:jc w:val="right"/>
              <w:rPr>
                <w:sz w:val="18"/>
                <w:szCs w:val="18"/>
              </w:rPr>
            </w:pPr>
            <w:r w:rsidRPr="00401C77">
              <w:rPr>
                <w:sz w:val="18"/>
                <w:szCs w:val="18"/>
              </w:rPr>
              <w:t>ИТОГО:</w:t>
            </w:r>
          </w:p>
        </w:tc>
        <w:tc>
          <w:tcPr>
            <w:tcW w:w="921" w:type="dxa"/>
            <w:vAlign w:val="center"/>
          </w:tcPr>
          <w:p w:rsidR="00401C77" w:rsidRPr="00401C77" w:rsidRDefault="00401C77" w:rsidP="00670490">
            <w:pPr>
              <w:jc w:val="center"/>
              <w:rPr>
                <w:sz w:val="18"/>
                <w:szCs w:val="18"/>
              </w:rPr>
            </w:pPr>
          </w:p>
        </w:tc>
        <w:tc>
          <w:tcPr>
            <w:tcW w:w="1356" w:type="dxa"/>
            <w:vAlign w:val="center"/>
          </w:tcPr>
          <w:p w:rsidR="00401C77" w:rsidRPr="00401C77" w:rsidRDefault="00401C77" w:rsidP="00670490">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w:t>
            </w:r>
          </w:p>
        </w:tc>
      </w:tr>
      <w:tr w:rsidR="00401C77" w:rsidRPr="00401C77" w:rsidTr="00401C77">
        <w:tc>
          <w:tcPr>
            <w:tcW w:w="9955" w:type="dxa"/>
            <w:gridSpan w:val="7"/>
            <w:vAlign w:val="center"/>
          </w:tcPr>
          <w:p w:rsidR="00401C77" w:rsidRPr="00401C77" w:rsidRDefault="00401C77" w:rsidP="00670490">
            <w:pPr>
              <w:jc w:val="center"/>
              <w:rPr>
                <w:sz w:val="18"/>
                <w:szCs w:val="18"/>
              </w:rPr>
            </w:pPr>
            <w:r w:rsidRPr="00401C77">
              <w:rPr>
                <w:b/>
                <w:sz w:val="18"/>
                <w:szCs w:val="18"/>
              </w:rPr>
              <w:t>Отделение медицинской профилактики, прачечная V этап</w:t>
            </w:r>
          </w:p>
        </w:tc>
      </w:tr>
      <w:tr w:rsidR="00401C77" w:rsidRPr="00401C77" w:rsidTr="00401C77">
        <w:tc>
          <w:tcPr>
            <w:tcW w:w="540" w:type="dxa"/>
            <w:vAlign w:val="center"/>
          </w:tcPr>
          <w:p w:rsidR="00401C77" w:rsidRPr="00401C77" w:rsidRDefault="00401C77" w:rsidP="00670490">
            <w:pPr>
              <w:jc w:val="center"/>
              <w:rPr>
                <w:sz w:val="18"/>
                <w:szCs w:val="18"/>
              </w:rPr>
            </w:pPr>
            <w:r w:rsidRPr="00401C77">
              <w:rPr>
                <w:sz w:val="18"/>
                <w:szCs w:val="18"/>
              </w:rPr>
              <w:t>1</w:t>
            </w:r>
          </w:p>
        </w:tc>
        <w:tc>
          <w:tcPr>
            <w:tcW w:w="3396" w:type="dxa"/>
            <w:vAlign w:val="center"/>
          </w:tcPr>
          <w:p w:rsidR="00401C77" w:rsidRPr="00401C77" w:rsidRDefault="00401C77" w:rsidP="00670490">
            <w:pPr>
              <w:rPr>
                <w:sz w:val="18"/>
                <w:szCs w:val="18"/>
              </w:rPr>
            </w:pPr>
            <w:r w:rsidRPr="00401C77">
              <w:rPr>
                <w:sz w:val="18"/>
                <w:szCs w:val="18"/>
              </w:rPr>
              <w:t xml:space="preserve">Измерение сопротивления изоляции </w:t>
            </w:r>
            <w:proofErr w:type="spellStart"/>
            <w:r w:rsidRPr="00401C77">
              <w:rPr>
                <w:sz w:val="18"/>
                <w:szCs w:val="18"/>
              </w:rPr>
              <w:t>мегаомметром</w:t>
            </w:r>
            <w:proofErr w:type="spellEnd"/>
            <w:r w:rsidRPr="00401C77">
              <w:rPr>
                <w:sz w:val="18"/>
                <w:szCs w:val="18"/>
              </w:rPr>
              <w:t>: кабельных и других линий напряжением до 1 кВ.</w:t>
            </w:r>
          </w:p>
        </w:tc>
        <w:tc>
          <w:tcPr>
            <w:tcW w:w="1060" w:type="dxa"/>
            <w:vAlign w:val="center"/>
          </w:tcPr>
          <w:p w:rsidR="00401C77" w:rsidRPr="00401C77" w:rsidRDefault="00401C77" w:rsidP="00670490">
            <w:pPr>
              <w:jc w:val="center"/>
              <w:rPr>
                <w:sz w:val="18"/>
                <w:szCs w:val="18"/>
              </w:rPr>
            </w:pPr>
            <w:r w:rsidRPr="00401C77">
              <w:rPr>
                <w:sz w:val="18"/>
                <w:szCs w:val="18"/>
              </w:rPr>
              <w:t>53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401C77">
            <w:pPr>
              <w:jc w:val="center"/>
              <w:rPr>
                <w:sz w:val="18"/>
                <w:szCs w:val="18"/>
              </w:rPr>
            </w:pPr>
            <w:r w:rsidRPr="00401C77">
              <w:rPr>
                <w:sz w:val="18"/>
                <w:szCs w:val="18"/>
              </w:rPr>
              <w:t>01.02.2022 г. – 28.02.2022 г.</w:t>
            </w:r>
          </w:p>
        </w:tc>
      </w:tr>
      <w:tr w:rsidR="00401C77" w:rsidRPr="00401C77" w:rsidTr="0018056F">
        <w:tc>
          <w:tcPr>
            <w:tcW w:w="540" w:type="dxa"/>
            <w:vAlign w:val="center"/>
          </w:tcPr>
          <w:p w:rsidR="00401C77" w:rsidRPr="00401C77" w:rsidRDefault="00401C77" w:rsidP="00670490">
            <w:pPr>
              <w:jc w:val="center"/>
              <w:rPr>
                <w:sz w:val="18"/>
                <w:szCs w:val="18"/>
              </w:rPr>
            </w:pPr>
            <w:r w:rsidRPr="00401C77">
              <w:rPr>
                <w:sz w:val="18"/>
                <w:szCs w:val="18"/>
              </w:rPr>
              <w:t>2</w:t>
            </w:r>
          </w:p>
        </w:tc>
        <w:tc>
          <w:tcPr>
            <w:tcW w:w="3396" w:type="dxa"/>
            <w:vAlign w:val="center"/>
          </w:tcPr>
          <w:p w:rsidR="00401C77" w:rsidRPr="00401C77" w:rsidRDefault="00401C77" w:rsidP="00670490">
            <w:pPr>
              <w:rPr>
                <w:sz w:val="18"/>
                <w:szCs w:val="18"/>
              </w:rPr>
            </w:pPr>
            <w:r w:rsidRPr="00401C77">
              <w:rPr>
                <w:sz w:val="18"/>
                <w:szCs w:val="18"/>
              </w:rPr>
              <w:t xml:space="preserve">Проверка наличия цепи между </w:t>
            </w:r>
            <w:proofErr w:type="spellStart"/>
            <w:r w:rsidRPr="00401C77">
              <w:rPr>
                <w:sz w:val="18"/>
                <w:szCs w:val="18"/>
              </w:rPr>
              <w:t>заземлителями</w:t>
            </w:r>
            <w:proofErr w:type="spellEnd"/>
            <w:r w:rsidRPr="00401C77">
              <w:rPr>
                <w:sz w:val="18"/>
                <w:szCs w:val="18"/>
              </w:rPr>
              <w:t xml:space="preserve"> и заземленными элементами.</w:t>
            </w:r>
          </w:p>
        </w:tc>
        <w:tc>
          <w:tcPr>
            <w:tcW w:w="1060" w:type="dxa"/>
            <w:vAlign w:val="center"/>
          </w:tcPr>
          <w:p w:rsidR="00401C77" w:rsidRPr="00401C77" w:rsidRDefault="00401C77" w:rsidP="00670490">
            <w:pPr>
              <w:jc w:val="center"/>
              <w:rPr>
                <w:sz w:val="18"/>
                <w:szCs w:val="18"/>
              </w:rPr>
            </w:pPr>
            <w:r w:rsidRPr="00401C77">
              <w:rPr>
                <w:sz w:val="18"/>
                <w:szCs w:val="18"/>
              </w:rPr>
              <w:t>106</w:t>
            </w:r>
          </w:p>
          <w:p w:rsidR="00401C77" w:rsidRPr="00401C77" w:rsidRDefault="00401C77" w:rsidP="00670490">
            <w:pPr>
              <w:jc w:val="center"/>
              <w:rPr>
                <w:sz w:val="18"/>
                <w:szCs w:val="18"/>
              </w:rPr>
            </w:pPr>
            <w:r w:rsidRPr="00401C77">
              <w:rPr>
                <w:sz w:val="18"/>
                <w:szCs w:val="18"/>
              </w:rPr>
              <w:t>точек.</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tcPr>
          <w:p w:rsidR="00401C77" w:rsidRPr="00401C77" w:rsidRDefault="00401C77">
            <w:pPr>
              <w:rPr>
                <w:sz w:val="18"/>
                <w:szCs w:val="18"/>
              </w:rPr>
            </w:pPr>
            <w:r w:rsidRPr="00401C77">
              <w:rPr>
                <w:sz w:val="18"/>
                <w:szCs w:val="18"/>
              </w:rPr>
              <w:t>01.02.2022 г. – 28.02.2022 г.</w:t>
            </w:r>
          </w:p>
        </w:tc>
      </w:tr>
      <w:tr w:rsidR="00401C77" w:rsidRPr="00401C77" w:rsidTr="0018056F">
        <w:tc>
          <w:tcPr>
            <w:tcW w:w="540" w:type="dxa"/>
            <w:vAlign w:val="center"/>
          </w:tcPr>
          <w:p w:rsidR="00401C77" w:rsidRPr="00401C77" w:rsidRDefault="00401C77" w:rsidP="00670490">
            <w:pPr>
              <w:jc w:val="center"/>
              <w:rPr>
                <w:sz w:val="18"/>
                <w:szCs w:val="18"/>
              </w:rPr>
            </w:pPr>
            <w:r w:rsidRPr="00401C77">
              <w:rPr>
                <w:sz w:val="18"/>
                <w:szCs w:val="18"/>
              </w:rPr>
              <w:t>3</w:t>
            </w:r>
          </w:p>
        </w:tc>
        <w:tc>
          <w:tcPr>
            <w:tcW w:w="3396" w:type="dxa"/>
            <w:vAlign w:val="center"/>
          </w:tcPr>
          <w:p w:rsidR="00401C77" w:rsidRPr="00401C77" w:rsidRDefault="00401C77" w:rsidP="00670490">
            <w:pPr>
              <w:rPr>
                <w:sz w:val="18"/>
                <w:szCs w:val="18"/>
              </w:rPr>
            </w:pPr>
            <w:r w:rsidRPr="00401C77">
              <w:rPr>
                <w:sz w:val="18"/>
                <w:szCs w:val="18"/>
              </w:rPr>
              <w:t>Замер полного сопротивления цепи «фаза-нуль»</w:t>
            </w:r>
          </w:p>
        </w:tc>
        <w:tc>
          <w:tcPr>
            <w:tcW w:w="1060" w:type="dxa"/>
            <w:vAlign w:val="center"/>
          </w:tcPr>
          <w:p w:rsidR="00401C77" w:rsidRPr="00401C77" w:rsidRDefault="00401C77" w:rsidP="00670490">
            <w:pPr>
              <w:jc w:val="center"/>
              <w:rPr>
                <w:sz w:val="18"/>
                <w:szCs w:val="18"/>
              </w:rPr>
            </w:pPr>
            <w:r w:rsidRPr="00401C77">
              <w:rPr>
                <w:sz w:val="18"/>
                <w:szCs w:val="18"/>
              </w:rPr>
              <w:t>53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tcPr>
          <w:p w:rsidR="00401C77" w:rsidRPr="00401C77" w:rsidRDefault="00401C77">
            <w:pPr>
              <w:rPr>
                <w:sz w:val="18"/>
                <w:szCs w:val="18"/>
              </w:rPr>
            </w:pPr>
            <w:r w:rsidRPr="00401C77">
              <w:rPr>
                <w:sz w:val="18"/>
                <w:szCs w:val="18"/>
              </w:rPr>
              <w:t>01.02.2022 г. – 28.02.2022 г.</w:t>
            </w:r>
          </w:p>
        </w:tc>
      </w:tr>
      <w:tr w:rsidR="00401C77" w:rsidRPr="00401C77" w:rsidTr="0018056F">
        <w:tc>
          <w:tcPr>
            <w:tcW w:w="540" w:type="dxa"/>
            <w:vAlign w:val="center"/>
          </w:tcPr>
          <w:p w:rsidR="00401C77" w:rsidRPr="00401C77" w:rsidRDefault="00401C77" w:rsidP="00670490">
            <w:pPr>
              <w:jc w:val="center"/>
              <w:rPr>
                <w:sz w:val="18"/>
                <w:szCs w:val="18"/>
              </w:rPr>
            </w:pPr>
            <w:r w:rsidRPr="00401C77">
              <w:rPr>
                <w:sz w:val="18"/>
                <w:szCs w:val="18"/>
              </w:rPr>
              <w:t>4</w:t>
            </w:r>
          </w:p>
        </w:tc>
        <w:tc>
          <w:tcPr>
            <w:tcW w:w="3396" w:type="dxa"/>
            <w:vAlign w:val="center"/>
          </w:tcPr>
          <w:p w:rsidR="00401C77" w:rsidRPr="00401C77" w:rsidRDefault="00401C77" w:rsidP="00670490">
            <w:pPr>
              <w:rPr>
                <w:sz w:val="18"/>
                <w:szCs w:val="18"/>
              </w:rPr>
            </w:pPr>
            <w:r w:rsidRPr="00401C77">
              <w:rPr>
                <w:sz w:val="18"/>
                <w:szCs w:val="18"/>
              </w:rPr>
              <w:t>Выключатель однополюсный напряжением до 1кВ: с устройством защитного отключения.</w:t>
            </w:r>
          </w:p>
        </w:tc>
        <w:tc>
          <w:tcPr>
            <w:tcW w:w="1060" w:type="dxa"/>
            <w:vAlign w:val="center"/>
          </w:tcPr>
          <w:p w:rsidR="00401C77" w:rsidRPr="00401C77" w:rsidRDefault="00401C77" w:rsidP="00670490">
            <w:pPr>
              <w:jc w:val="center"/>
              <w:rPr>
                <w:sz w:val="18"/>
                <w:szCs w:val="18"/>
              </w:rPr>
            </w:pPr>
            <w:r w:rsidRPr="00401C77">
              <w:rPr>
                <w:sz w:val="18"/>
                <w:szCs w:val="18"/>
              </w:rPr>
              <w:t>7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tcPr>
          <w:p w:rsidR="00401C77" w:rsidRPr="00401C77" w:rsidRDefault="00401C77">
            <w:pPr>
              <w:rPr>
                <w:sz w:val="18"/>
                <w:szCs w:val="18"/>
              </w:rPr>
            </w:pPr>
            <w:r w:rsidRPr="00401C77">
              <w:rPr>
                <w:sz w:val="18"/>
                <w:szCs w:val="18"/>
              </w:rPr>
              <w:t>01.02.2022 г. – 28.02.2022 г.</w:t>
            </w:r>
          </w:p>
        </w:tc>
      </w:tr>
      <w:tr w:rsidR="00401C77" w:rsidRPr="00401C77" w:rsidTr="0018056F">
        <w:tc>
          <w:tcPr>
            <w:tcW w:w="540" w:type="dxa"/>
            <w:vAlign w:val="center"/>
          </w:tcPr>
          <w:p w:rsidR="00401C77" w:rsidRPr="00401C77" w:rsidRDefault="00401C77" w:rsidP="00670490">
            <w:pPr>
              <w:jc w:val="center"/>
              <w:rPr>
                <w:sz w:val="18"/>
                <w:szCs w:val="18"/>
              </w:rPr>
            </w:pPr>
            <w:r w:rsidRPr="00401C77">
              <w:rPr>
                <w:sz w:val="18"/>
                <w:szCs w:val="18"/>
              </w:rPr>
              <w:t>5</w:t>
            </w:r>
          </w:p>
        </w:tc>
        <w:tc>
          <w:tcPr>
            <w:tcW w:w="3396" w:type="dxa"/>
            <w:vAlign w:val="center"/>
          </w:tcPr>
          <w:p w:rsidR="00401C77" w:rsidRPr="00401C77" w:rsidRDefault="00401C77" w:rsidP="00670490">
            <w:pPr>
              <w:rPr>
                <w:sz w:val="18"/>
                <w:szCs w:val="18"/>
              </w:rPr>
            </w:pPr>
            <w:r w:rsidRPr="00401C77">
              <w:rPr>
                <w:sz w:val="18"/>
                <w:szCs w:val="18"/>
              </w:rPr>
              <w:t>Измерение сопротивления растеканию тока: контура с диагональю до 20м.</w:t>
            </w:r>
          </w:p>
        </w:tc>
        <w:tc>
          <w:tcPr>
            <w:tcW w:w="1060" w:type="dxa"/>
            <w:vAlign w:val="center"/>
          </w:tcPr>
          <w:p w:rsidR="00401C77" w:rsidRPr="00401C77" w:rsidRDefault="00401C77" w:rsidP="00670490">
            <w:pPr>
              <w:jc w:val="center"/>
              <w:rPr>
                <w:sz w:val="18"/>
                <w:szCs w:val="18"/>
              </w:rPr>
            </w:pPr>
            <w:r w:rsidRPr="00401C77">
              <w:rPr>
                <w:sz w:val="18"/>
                <w:szCs w:val="18"/>
              </w:rPr>
              <w:t>2 шт.</w:t>
            </w:r>
          </w:p>
        </w:tc>
        <w:tc>
          <w:tcPr>
            <w:tcW w:w="1221" w:type="dxa"/>
            <w:vAlign w:val="center"/>
          </w:tcPr>
          <w:p w:rsidR="00401C77" w:rsidRPr="00401C77" w:rsidRDefault="00401C77" w:rsidP="00401C77">
            <w:pPr>
              <w:jc w:val="center"/>
              <w:rPr>
                <w:sz w:val="18"/>
                <w:szCs w:val="18"/>
              </w:rPr>
            </w:pP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tcPr>
          <w:p w:rsidR="00401C77" w:rsidRPr="00401C77" w:rsidRDefault="00401C77">
            <w:pPr>
              <w:rPr>
                <w:sz w:val="18"/>
                <w:szCs w:val="18"/>
              </w:rPr>
            </w:pPr>
            <w:r w:rsidRPr="00401C77">
              <w:rPr>
                <w:sz w:val="18"/>
                <w:szCs w:val="18"/>
              </w:rPr>
              <w:t>01.02.2022 г. – 28.02.2022 г.</w:t>
            </w:r>
          </w:p>
        </w:tc>
      </w:tr>
      <w:tr w:rsidR="00401C77" w:rsidRPr="00401C77" w:rsidTr="00670490">
        <w:tc>
          <w:tcPr>
            <w:tcW w:w="6217" w:type="dxa"/>
            <w:gridSpan w:val="4"/>
            <w:vAlign w:val="center"/>
          </w:tcPr>
          <w:p w:rsidR="00401C77" w:rsidRPr="00401C77" w:rsidRDefault="00401C77" w:rsidP="00670490">
            <w:pPr>
              <w:jc w:val="right"/>
              <w:rPr>
                <w:sz w:val="18"/>
                <w:szCs w:val="18"/>
              </w:rPr>
            </w:pPr>
            <w:r w:rsidRPr="00401C77">
              <w:rPr>
                <w:sz w:val="18"/>
                <w:szCs w:val="18"/>
              </w:rPr>
              <w:t>ИТОГО:</w:t>
            </w:r>
          </w:p>
        </w:tc>
        <w:tc>
          <w:tcPr>
            <w:tcW w:w="921" w:type="dxa"/>
            <w:vAlign w:val="center"/>
          </w:tcPr>
          <w:p w:rsidR="00401C77" w:rsidRPr="00401C77" w:rsidRDefault="00401C77" w:rsidP="00670490">
            <w:pPr>
              <w:jc w:val="center"/>
              <w:rPr>
                <w:sz w:val="18"/>
                <w:szCs w:val="18"/>
              </w:rPr>
            </w:pPr>
          </w:p>
        </w:tc>
        <w:tc>
          <w:tcPr>
            <w:tcW w:w="1356" w:type="dxa"/>
            <w:vAlign w:val="center"/>
          </w:tcPr>
          <w:p w:rsidR="00401C77" w:rsidRPr="00401C77" w:rsidRDefault="00401C77" w:rsidP="00670490">
            <w:pPr>
              <w:jc w:val="center"/>
              <w:rPr>
                <w:sz w:val="18"/>
                <w:szCs w:val="18"/>
              </w:rPr>
            </w:pPr>
          </w:p>
        </w:tc>
        <w:tc>
          <w:tcPr>
            <w:tcW w:w="1461" w:type="dxa"/>
            <w:vAlign w:val="center"/>
          </w:tcPr>
          <w:p w:rsidR="00401C77" w:rsidRPr="00401C77" w:rsidRDefault="00401C77" w:rsidP="00670490">
            <w:pPr>
              <w:jc w:val="center"/>
              <w:rPr>
                <w:sz w:val="18"/>
                <w:szCs w:val="18"/>
              </w:rPr>
            </w:pPr>
            <w:r w:rsidRPr="00401C77">
              <w:rPr>
                <w:sz w:val="18"/>
                <w:szCs w:val="18"/>
              </w:rPr>
              <w:t>-</w:t>
            </w:r>
          </w:p>
        </w:tc>
      </w:tr>
      <w:tr w:rsidR="00401C77" w:rsidRPr="00401C77" w:rsidTr="00401C77">
        <w:tc>
          <w:tcPr>
            <w:tcW w:w="6217" w:type="dxa"/>
            <w:gridSpan w:val="4"/>
            <w:vAlign w:val="center"/>
          </w:tcPr>
          <w:p w:rsidR="00401C77" w:rsidRPr="00401C77" w:rsidRDefault="00401C77" w:rsidP="00401C77">
            <w:pPr>
              <w:jc w:val="right"/>
              <w:rPr>
                <w:sz w:val="18"/>
                <w:szCs w:val="18"/>
              </w:rPr>
            </w:pPr>
            <w:r w:rsidRPr="00401C77">
              <w:rPr>
                <w:sz w:val="18"/>
                <w:szCs w:val="18"/>
              </w:rPr>
              <w:t>ВСЕГО:</w:t>
            </w:r>
          </w:p>
        </w:tc>
        <w:tc>
          <w:tcPr>
            <w:tcW w:w="921" w:type="dxa"/>
            <w:vAlign w:val="center"/>
          </w:tcPr>
          <w:p w:rsidR="00401C77" w:rsidRPr="00401C77" w:rsidRDefault="00401C77" w:rsidP="00401C77">
            <w:pPr>
              <w:jc w:val="center"/>
              <w:rPr>
                <w:sz w:val="18"/>
                <w:szCs w:val="18"/>
              </w:rPr>
            </w:pPr>
          </w:p>
        </w:tc>
        <w:tc>
          <w:tcPr>
            <w:tcW w:w="1356" w:type="dxa"/>
            <w:vAlign w:val="center"/>
          </w:tcPr>
          <w:p w:rsidR="00401C77" w:rsidRPr="00401C77" w:rsidRDefault="00401C77" w:rsidP="00401C77">
            <w:pPr>
              <w:jc w:val="center"/>
              <w:rPr>
                <w:sz w:val="18"/>
                <w:szCs w:val="18"/>
              </w:rPr>
            </w:pPr>
          </w:p>
        </w:tc>
        <w:tc>
          <w:tcPr>
            <w:tcW w:w="1461" w:type="dxa"/>
            <w:vAlign w:val="center"/>
          </w:tcPr>
          <w:p w:rsidR="00401C77" w:rsidRPr="00401C77" w:rsidRDefault="00401C77" w:rsidP="00401C77">
            <w:pPr>
              <w:jc w:val="center"/>
              <w:rPr>
                <w:sz w:val="18"/>
                <w:szCs w:val="18"/>
              </w:rPr>
            </w:pPr>
          </w:p>
        </w:tc>
      </w:tr>
    </w:tbl>
    <w:p w:rsidR="00401C77" w:rsidRPr="00C96433" w:rsidRDefault="00401C77" w:rsidP="00401C77">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401C77" w:rsidRPr="00C96433" w:rsidTr="00670490">
        <w:tc>
          <w:tcPr>
            <w:tcW w:w="4375" w:type="dxa"/>
          </w:tcPr>
          <w:p w:rsidR="00401C77" w:rsidRPr="00C96433" w:rsidRDefault="00401C77" w:rsidP="00670490">
            <w:pPr>
              <w:ind w:firstLine="709"/>
              <w:rPr>
                <w:b/>
                <w:sz w:val="24"/>
                <w:szCs w:val="24"/>
              </w:rPr>
            </w:pPr>
            <w:r w:rsidRPr="00C96433">
              <w:rPr>
                <w:b/>
                <w:sz w:val="24"/>
                <w:szCs w:val="24"/>
              </w:rPr>
              <w:t>От Заказчика</w:t>
            </w:r>
          </w:p>
          <w:p w:rsidR="00401C77" w:rsidRPr="00C96433" w:rsidRDefault="00401C77" w:rsidP="00670490">
            <w:pPr>
              <w:ind w:firstLine="709"/>
              <w:rPr>
                <w:bCs/>
                <w:sz w:val="24"/>
                <w:szCs w:val="24"/>
              </w:rPr>
            </w:pPr>
          </w:p>
        </w:tc>
        <w:tc>
          <w:tcPr>
            <w:tcW w:w="587" w:type="dxa"/>
          </w:tcPr>
          <w:p w:rsidR="00401C77" w:rsidRPr="00C96433" w:rsidRDefault="00401C77" w:rsidP="00670490">
            <w:pPr>
              <w:ind w:firstLine="709"/>
              <w:rPr>
                <w:b/>
                <w:bCs/>
                <w:sz w:val="24"/>
                <w:szCs w:val="24"/>
              </w:rPr>
            </w:pPr>
          </w:p>
        </w:tc>
        <w:tc>
          <w:tcPr>
            <w:tcW w:w="4747" w:type="dxa"/>
          </w:tcPr>
          <w:p w:rsidR="00401C77" w:rsidRPr="00C96433" w:rsidRDefault="00401C77" w:rsidP="00670490">
            <w:pPr>
              <w:ind w:firstLine="709"/>
              <w:rPr>
                <w:b/>
                <w:sz w:val="24"/>
                <w:szCs w:val="24"/>
              </w:rPr>
            </w:pPr>
            <w:r w:rsidRPr="00C96433">
              <w:rPr>
                <w:b/>
                <w:sz w:val="24"/>
                <w:szCs w:val="24"/>
              </w:rPr>
              <w:t>От Исполнителя</w:t>
            </w:r>
          </w:p>
          <w:p w:rsidR="00401C77" w:rsidRPr="00C96433" w:rsidRDefault="00401C77" w:rsidP="00670490">
            <w:pPr>
              <w:ind w:firstLine="709"/>
              <w:rPr>
                <w:sz w:val="24"/>
                <w:szCs w:val="24"/>
              </w:rPr>
            </w:pPr>
          </w:p>
        </w:tc>
      </w:tr>
      <w:tr w:rsidR="00401C77" w:rsidRPr="00C96433" w:rsidTr="00670490">
        <w:tc>
          <w:tcPr>
            <w:tcW w:w="4375" w:type="dxa"/>
          </w:tcPr>
          <w:p w:rsidR="00401C77" w:rsidRPr="00C96433" w:rsidRDefault="00401C77" w:rsidP="00670490">
            <w:pPr>
              <w:ind w:firstLine="709"/>
              <w:rPr>
                <w:b/>
                <w:bCs/>
                <w:sz w:val="24"/>
                <w:szCs w:val="24"/>
              </w:rPr>
            </w:pPr>
          </w:p>
        </w:tc>
        <w:tc>
          <w:tcPr>
            <w:tcW w:w="587" w:type="dxa"/>
          </w:tcPr>
          <w:p w:rsidR="00401C77" w:rsidRPr="00C96433" w:rsidRDefault="00401C77" w:rsidP="00670490">
            <w:pPr>
              <w:ind w:firstLine="709"/>
              <w:rPr>
                <w:b/>
                <w:bCs/>
                <w:sz w:val="24"/>
                <w:szCs w:val="24"/>
              </w:rPr>
            </w:pPr>
          </w:p>
        </w:tc>
        <w:tc>
          <w:tcPr>
            <w:tcW w:w="4747" w:type="dxa"/>
          </w:tcPr>
          <w:p w:rsidR="00401C77" w:rsidRPr="00C96433" w:rsidRDefault="00401C77" w:rsidP="00670490">
            <w:pPr>
              <w:ind w:firstLine="709"/>
              <w:rPr>
                <w:b/>
                <w:bCs/>
                <w:sz w:val="24"/>
                <w:szCs w:val="24"/>
              </w:rPr>
            </w:pPr>
          </w:p>
        </w:tc>
      </w:tr>
      <w:tr w:rsidR="00401C77" w:rsidRPr="00C96433" w:rsidTr="00670490">
        <w:tc>
          <w:tcPr>
            <w:tcW w:w="4375" w:type="dxa"/>
          </w:tcPr>
          <w:p w:rsidR="00401C77" w:rsidRPr="00C96433" w:rsidRDefault="00401C77" w:rsidP="00670490">
            <w:pPr>
              <w:ind w:firstLine="709"/>
              <w:rPr>
                <w:sz w:val="24"/>
                <w:szCs w:val="24"/>
              </w:rPr>
            </w:pPr>
            <w:r w:rsidRPr="00C96433">
              <w:rPr>
                <w:sz w:val="24"/>
                <w:szCs w:val="24"/>
              </w:rPr>
              <w:t>_________________/_______/</w:t>
            </w:r>
          </w:p>
        </w:tc>
        <w:tc>
          <w:tcPr>
            <w:tcW w:w="587" w:type="dxa"/>
          </w:tcPr>
          <w:p w:rsidR="00401C77" w:rsidRPr="00C96433" w:rsidRDefault="00401C77" w:rsidP="00670490">
            <w:pPr>
              <w:ind w:firstLine="709"/>
              <w:rPr>
                <w:b/>
                <w:bCs/>
                <w:sz w:val="24"/>
                <w:szCs w:val="24"/>
              </w:rPr>
            </w:pPr>
          </w:p>
        </w:tc>
        <w:tc>
          <w:tcPr>
            <w:tcW w:w="4747" w:type="dxa"/>
          </w:tcPr>
          <w:p w:rsidR="00401C77" w:rsidRPr="00C96433" w:rsidRDefault="00401C77" w:rsidP="00670490">
            <w:pPr>
              <w:ind w:firstLine="709"/>
              <w:rPr>
                <w:sz w:val="24"/>
                <w:szCs w:val="24"/>
              </w:rPr>
            </w:pPr>
            <w:r w:rsidRPr="00C96433">
              <w:rPr>
                <w:sz w:val="24"/>
                <w:szCs w:val="24"/>
              </w:rPr>
              <w:t>___________________ /_______/</w:t>
            </w:r>
          </w:p>
        </w:tc>
      </w:tr>
    </w:tbl>
    <w:p w:rsidR="00401C77" w:rsidRPr="00401C77" w:rsidRDefault="00401C77" w:rsidP="00B95F3C">
      <w:pPr>
        <w:ind w:firstLine="709"/>
        <w:jc w:val="center"/>
        <w:rPr>
          <w:sz w:val="16"/>
          <w:szCs w:val="16"/>
        </w:rPr>
      </w:pPr>
    </w:p>
    <w:sectPr w:rsidR="00401C77" w:rsidRPr="00401C77" w:rsidSect="00401C77">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145C5F"/>
    <w:rsid w:val="00167571"/>
    <w:rsid w:val="001D62AF"/>
    <w:rsid w:val="0027478A"/>
    <w:rsid w:val="002E3E04"/>
    <w:rsid w:val="0032701F"/>
    <w:rsid w:val="003D3C8E"/>
    <w:rsid w:val="00401C77"/>
    <w:rsid w:val="00412D37"/>
    <w:rsid w:val="004B737F"/>
    <w:rsid w:val="004E5B3C"/>
    <w:rsid w:val="00562C9B"/>
    <w:rsid w:val="005E4CA6"/>
    <w:rsid w:val="00606350"/>
    <w:rsid w:val="00615167"/>
    <w:rsid w:val="006225BA"/>
    <w:rsid w:val="00790D64"/>
    <w:rsid w:val="009D48E4"/>
    <w:rsid w:val="009E7FB8"/>
    <w:rsid w:val="00A11C75"/>
    <w:rsid w:val="00A32EB2"/>
    <w:rsid w:val="00A97ACA"/>
    <w:rsid w:val="00B64D16"/>
    <w:rsid w:val="00B7238D"/>
    <w:rsid w:val="00B95F3C"/>
    <w:rsid w:val="00C8084E"/>
    <w:rsid w:val="00C8631E"/>
    <w:rsid w:val="00C96433"/>
    <w:rsid w:val="00D96D2C"/>
    <w:rsid w:val="00EE44E6"/>
    <w:rsid w:val="00F22A94"/>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FontStyle22">
    <w:name w:val="Font Style22"/>
    <w:basedOn w:val="a0"/>
    <w:rsid w:val="00562C9B"/>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562C9B"/>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562C9B"/>
    <w:rPr>
      <w:rFonts w:ascii="Times New Roman" w:eastAsia="Times New Roman" w:hAnsi="Times New Roman" w:cs="Times New Roman"/>
      <w:sz w:val="24"/>
      <w:szCs w:val="24"/>
    </w:rPr>
  </w:style>
  <w:style w:type="table" w:styleId="ae">
    <w:name w:val="Table Grid"/>
    <w:basedOn w:val="a1"/>
    <w:uiPriority w:val="59"/>
    <w:rsid w:val="00401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5228</Words>
  <Characters>29801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2021-08-09T11:18:00Z</cp:lastPrinted>
  <dcterms:created xsi:type="dcterms:W3CDTF">2021-08-09T11:17:00Z</dcterms:created>
  <dcterms:modified xsi:type="dcterms:W3CDTF">2021-08-13T09:27:00Z</dcterms:modified>
</cp:coreProperties>
</file>