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</w:t>
      </w:r>
      <w:proofErr w:type="spellStart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РЖД-Медицина</w:t>
      </w:r>
      <w:proofErr w:type="spellEnd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» г. Калининград»</w:t>
      </w:r>
    </w:p>
    <w:p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425"/>
        <w:gridCol w:w="1668"/>
        <w:gridCol w:w="4678"/>
        <w:gridCol w:w="1560"/>
        <w:gridCol w:w="850"/>
        <w:gridCol w:w="1276"/>
      </w:tblGrid>
      <w:tr w:rsidR="0066082B" w:rsidRPr="00C73668" w:rsidTr="00BB782C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7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>Фасовке: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. 0,5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66082B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</w:t>
            </w:r>
            <w:r w:rsidR="0066082B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5 суток  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903</w:t>
            </w:r>
          </w:p>
        </w:tc>
      </w:tr>
      <w:tr w:rsidR="0066082B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66082B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</w:t>
            </w:r>
            <w:r w:rsidR="0066082B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66082B" w:rsidRPr="00C73668" w:rsidRDefault="0066082B" w:rsidP="00C736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6082B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66082B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молочного сырья: </w:t>
            </w:r>
            <w:r w:rsidR="00911912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молоко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 производства: </w:t>
            </w:r>
            <w:r w:rsidR="00911912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="00BB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  <w:r w:rsidR="00BB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BB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</w:tr>
      <w:tr w:rsidR="0066082B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сливочное </w:t>
            </w:r>
            <w:r w:rsidR="00D75DFA"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сливочного масла: Сладко-сливочное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сливочного масла: Крестьянское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66082B" w:rsidRPr="00C73668" w:rsidRDefault="0066082B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  <w:p w:rsidR="00911912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менее:</w:t>
            </w:r>
            <w:r w:rsidR="00BB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суток (режим 11) при </w:t>
            </w:r>
            <w:proofErr w:type="spell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  <w:r w:rsidR="00BB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35 суток (режим 1) при t +3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AE5937" w:rsidRDefault="00AE5937"/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proofErr w:type="gramStart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057622" w:rsidRPr="00FD68B2">
        <w:rPr>
          <w:rFonts w:ascii="Times New Roman" w:hAnsi="Times New Roman"/>
          <w:sz w:val="24"/>
          <w:szCs w:val="24"/>
        </w:rPr>
        <w:t>в</w:t>
      </w:r>
      <w:proofErr w:type="gramEnd"/>
      <w:r w:rsidR="00057622" w:rsidRPr="00FD68B2">
        <w:rPr>
          <w:rFonts w:ascii="Times New Roman" w:hAnsi="Times New Roman"/>
          <w:sz w:val="24"/>
          <w:szCs w:val="24"/>
        </w:rPr>
        <w:t xml:space="preserve">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установленными Федеральным законом от02.01.2000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</w:t>
      </w:r>
      <w:proofErr w:type="gramStart"/>
      <w:r w:rsidRPr="0048796C">
        <w:rPr>
          <w:rFonts w:ascii="Times New Roman" w:eastAsia="Times New Roman" w:hAnsi="Times New Roman"/>
          <w:sz w:val="24"/>
          <w:szCs w:val="24"/>
        </w:rPr>
        <w:t>характеристике на товар</w:t>
      </w:r>
      <w:proofErr w:type="gramEnd"/>
      <w:r w:rsidRPr="0048796C">
        <w:rPr>
          <w:rFonts w:ascii="Times New Roman" w:eastAsia="Times New Roman" w:hAnsi="Times New Roman"/>
          <w:sz w:val="24"/>
          <w:szCs w:val="24"/>
        </w:rPr>
        <w:t>, Федерального Закона от 02.01.2000 г. №29-ФЗ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На каждое место должна быть нанесена маркировка на русском языке: наименование товара, дата производства и срок хранения. Маркировка должна быть </w:t>
      </w:r>
      <w:r w:rsidRPr="0048796C">
        <w:rPr>
          <w:rFonts w:ascii="Times New Roman" w:eastAsia="Times New Roman" w:hAnsi="Times New Roman"/>
          <w:sz w:val="24"/>
          <w:szCs w:val="24"/>
        </w:rPr>
        <w:lastRenderedPageBreak/>
        <w:t>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Pr="0073583E" w:rsidRDefault="0066082B" w:rsidP="00660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82B" w:rsidSect="00A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E24C0"/>
    <w:rsid w:val="001F46AE"/>
    <w:rsid w:val="00210B3D"/>
    <w:rsid w:val="00327C23"/>
    <w:rsid w:val="00332645"/>
    <w:rsid w:val="00364AD2"/>
    <w:rsid w:val="00371C21"/>
    <w:rsid w:val="003C479A"/>
    <w:rsid w:val="003F1925"/>
    <w:rsid w:val="00515FFD"/>
    <w:rsid w:val="0058136C"/>
    <w:rsid w:val="00595566"/>
    <w:rsid w:val="006247F6"/>
    <w:rsid w:val="00635BA9"/>
    <w:rsid w:val="00657F28"/>
    <w:rsid w:val="0066082B"/>
    <w:rsid w:val="0068798E"/>
    <w:rsid w:val="0071114D"/>
    <w:rsid w:val="00777817"/>
    <w:rsid w:val="00795601"/>
    <w:rsid w:val="007C377E"/>
    <w:rsid w:val="008E2425"/>
    <w:rsid w:val="00911912"/>
    <w:rsid w:val="009A0819"/>
    <w:rsid w:val="00A93EB4"/>
    <w:rsid w:val="00AE5937"/>
    <w:rsid w:val="00B031DA"/>
    <w:rsid w:val="00BB782C"/>
    <w:rsid w:val="00C1487B"/>
    <w:rsid w:val="00C73668"/>
    <w:rsid w:val="00D243DF"/>
    <w:rsid w:val="00D74BE5"/>
    <w:rsid w:val="00D75DFA"/>
    <w:rsid w:val="00D804BA"/>
    <w:rsid w:val="00DA2BE5"/>
    <w:rsid w:val="00E0382C"/>
    <w:rsid w:val="00E2669B"/>
    <w:rsid w:val="00F71AB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cp:lastPrinted>2020-01-24T12:51:00Z</cp:lastPrinted>
  <dcterms:created xsi:type="dcterms:W3CDTF">2020-08-27T11:26:00Z</dcterms:created>
  <dcterms:modified xsi:type="dcterms:W3CDTF">2020-08-27T11:28:00Z</dcterms:modified>
</cp:coreProperties>
</file>